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1A" w:rsidRPr="00835D1F" w:rsidRDefault="00AF011A" w:rsidP="00AF011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AF011A" w:rsidRPr="00EB64F2" w:rsidRDefault="00AF011A" w:rsidP="00AF01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FIZYKA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 b</w:t>
      </w:r>
    </w:p>
    <w:p w:rsidR="00AF011A" w:rsidRDefault="00AF011A" w:rsidP="00AF011A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21"/>
        <w:gridCol w:w="1755"/>
        <w:gridCol w:w="1956"/>
        <w:gridCol w:w="1686"/>
        <w:gridCol w:w="5418"/>
        <w:gridCol w:w="1984"/>
      </w:tblGrid>
      <w:tr w:rsidR="00AF011A" w:rsidTr="00AF011A">
        <w:tc>
          <w:tcPr>
            <w:tcW w:w="1421" w:type="dxa"/>
            <w:vAlign w:val="center"/>
          </w:tcPr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55" w:type="dxa"/>
            <w:vAlign w:val="center"/>
          </w:tcPr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56" w:type="dxa"/>
            <w:vAlign w:val="center"/>
          </w:tcPr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vAlign w:val="center"/>
          </w:tcPr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18" w:type="dxa"/>
            <w:vAlign w:val="center"/>
          </w:tcPr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84" w:type="dxa"/>
            <w:vAlign w:val="center"/>
          </w:tcPr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F011A" w:rsidTr="00585DDB">
        <w:tc>
          <w:tcPr>
            <w:tcW w:w="1809" w:type="dxa"/>
            <w:vAlign w:val="center"/>
          </w:tcPr>
          <w:p w:rsidR="00AF011A" w:rsidRPr="00AF011A" w:rsidRDefault="00AF011A" w:rsidP="00AF011A">
            <w:pPr>
              <w:rPr>
                <w:rFonts w:ascii="Times New Roman" w:hAnsi="Times New Roman"/>
                <w:sz w:val="24"/>
                <w:szCs w:val="24"/>
              </w:rPr>
            </w:pPr>
            <w:r w:rsidRPr="00AF011A">
              <w:rPr>
                <w:rFonts w:ascii="Times New Roman" w:hAnsi="Times New Roman"/>
                <w:sz w:val="24"/>
                <w:szCs w:val="24"/>
              </w:rPr>
              <w:t>26.03.2020</w:t>
            </w:r>
          </w:p>
        </w:tc>
        <w:tc>
          <w:tcPr>
            <w:tcW w:w="2268" w:type="dxa"/>
            <w:vAlign w:val="center"/>
          </w:tcPr>
          <w:p w:rsidR="00AF011A" w:rsidRPr="00EB64F2" w:rsidRDefault="00AF011A" w:rsidP="00AF011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502C86">
              <w:rPr>
                <w:rFonts w:ascii="Times New Roman" w:hAnsi="Times New Roman"/>
                <w:sz w:val="24"/>
                <w:szCs w:val="24"/>
              </w:rPr>
              <w:t>Jeszcze o energii potencjalnej i kinetycznej</w:t>
            </w:r>
          </w:p>
        </w:tc>
        <w:tc>
          <w:tcPr>
            <w:tcW w:w="2694" w:type="dxa"/>
            <w:vAlign w:val="center"/>
          </w:tcPr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AF011A" w:rsidRPr="00EB64F2" w:rsidRDefault="00AF011A" w:rsidP="00585D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AF011A" w:rsidRPr="00AF011A" w:rsidRDefault="00AF011A" w:rsidP="00AF011A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F011A">
              <w:rPr>
                <w:rFonts w:ascii="Times New Roman" w:eastAsiaTheme="minorHAnsi" w:hAnsi="Times New Roman"/>
                <w:sz w:val="24"/>
                <w:szCs w:val="24"/>
              </w:rPr>
              <w:t>Powtórz:</w:t>
            </w:r>
          </w:p>
          <w:p w:rsidR="00AF011A" w:rsidRPr="00AF011A" w:rsidRDefault="00AF011A" w:rsidP="00AF011A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F011A">
              <w:rPr>
                <w:rFonts w:ascii="Times New Roman" w:eastAsiaTheme="minorHAnsi" w:hAnsi="Times New Roman"/>
                <w:sz w:val="24"/>
                <w:szCs w:val="24"/>
              </w:rPr>
              <w:t>o czym informuje nas energia potencjalna grawitacji oraz energia kinetyczna</w:t>
            </w:r>
          </w:p>
          <w:p w:rsidR="00AF011A" w:rsidRPr="00AF011A" w:rsidRDefault="00AF011A" w:rsidP="00AF011A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F011A">
              <w:rPr>
                <w:rFonts w:ascii="Times New Roman" w:eastAsiaTheme="minorHAnsi" w:hAnsi="Times New Roman"/>
                <w:sz w:val="24"/>
                <w:szCs w:val="24"/>
              </w:rPr>
              <w:t>Obejrzyj filmiki w poniższych linkach:</w:t>
            </w:r>
          </w:p>
          <w:p w:rsidR="00AF011A" w:rsidRPr="00AF011A" w:rsidRDefault="00AF011A" w:rsidP="00AF011A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F011A">
              <w:rPr>
                <w:rFonts w:ascii="Times New Roman" w:eastAsiaTheme="minorHAnsi" w:hAnsi="Times New Roman"/>
                <w:sz w:val="24"/>
                <w:szCs w:val="24"/>
              </w:rPr>
              <w:t>Energia potencjalna</w:t>
            </w:r>
          </w:p>
          <w:p w:rsidR="00AF011A" w:rsidRPr="00AF011A" w:rsidRDefault="00AF011A" w:rsidP="00AF011A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" w:history="1">
              <w:r w:rsidRPr="00AF011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https://www.youtube.com/watch?v=bY47tv5Crk8</w:t>
              </w:r>
            </w:hyperlink>
          </w:p>
          <w:p w:rsidR="00AF011A" w:rsidRPr="00AF011A" w:rsidRDefault="00AF011A" w:rsidP="00AF011A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F011A">
              <w:rPr>
                <w:rFonts w:ascii="Times New Roman" w:eastAsiaTheme="minorHAnsi" w:hAnsi="Times New Roman"/>
                <w:sz w:val="24"/>
                <w:szCs w:val="24"/>
              </w:rPr>
              <w:t>Energia kinetyczna:</w:t>
            </w:r>
          </w:p>
          <w:p w:rsidR="00AF011A" w:rsidRPr="00AF011A" w:rsidRDefault="00AF011A" w:rsidP="00AF011A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" w:history="1">
              <w:r w:rsidRPr="00AF011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https://www.youtube.com/watch?v=UAtmRXQSxXw</w:t>
              </w:r>
            </w:hyperlink>
          </w:p>
          <w:p w:rsidR="00AF011A" w:rsidRPr="00EB64F2" w:rsidRDefault="00AF011A" w:rsidP="00AF011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F011A">
              <w:rPr>
                <w:rFonts w:ascii="Times New Roman" w:eastAsiaTheme="minorHAnsi" w:hAnsi="Times New Roman"/>
                <w:sz w:val="24"/>
                <w:szCs w:val="24"/>
              </w:rPr>
              <w:t xml:space="preserve">Zapisz w zeszycie po pięć przykładów dla ciał w różnych sytuacjach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życia codziennego posiadających </w:t>
            </w:r>
            <w:r w:rsidRPr="00AF011A">
              <w:rPr>
                <w:rFonts w:ascii="Times New Roman" w:eastAsiaTheme="minorHAnsi" w:hAnsi="Times New Roman"/>
                <w:sz w:val="24"/>
                <w:szCs w:val="24"/>
              </w:rPr>
              <w:t>energię potencjalną  oraz energię kinetyczną.</w:t>
            </w:r>
          </w:p>
        </w:tc>
        <w:tc>
          <w:tcPr>
            <w:tcW w:w="2358" w:type="dxa"/>
            <w:vAlign w:val="center"/>
          </w:tcPr>
          <w:p w:rsidR="00AF011A" w:rsidRPr="00AF011A" w:rsidRDefault="00AF011A" w:rsidP="00AF01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podać przykłady energii potencjalnej i kinetycznej z życia codziennego</w:t>
            </w:r>
          </w:p>
        </w:tc>
      </w:tr>
      <w:tr w:rsidR="00AF011A" w:rsidTr="00585DDB">
        <w:tc>
          <w:tcPr>
            <w:tcW w:w="1809" w:type="dxa"/>
          </w:tcPr>
          <w:p w:rsidR="00AF011A" w:rsidRPr="0016731F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268" w:type="dxa"/>
          </w:tcPr>
          <w:p w:rsidR="00AF011A" w:rsidRDefault="00AF011A" w:rsidP="00585DDB">
            <w:pPr>
              <w:rPr>
                <w:rFonts w:ascii="Times New Roman" w:hAnsi="Times New Roman"/>
                <w:sz w:val="28"/>
                <w:szCs w:val="28"/>
              </w:rPr>
            </w:pPr>
            <w:r w:rsidRPr="00502C86">
              <w:rPr>
                <w:rFonts w:ascii="Times New Roman" w:hAnsi="Times New Roman"/>
                <w:sz w:val="24"/>
                <w:szCs w:val="24"/>
              </w:rPr>
              <w:t xml:space="preserve">Jeszcze o energii </w:t>
            </w:r>
            <w:r>
              <w:rPr>
                <w:rFonts w:ascii="Times New Roman" w:hAnsi="Times New Roman"/>
                <w:sz w:val="24"/>
                <w:szCs w:val="24"/>
              </w:rPr>
              <w:t>mechanicznej</w:t>
            </w:r>
          </w:p>
        </w:tc>
        <w:tc>
          <w:tcPr>
            <w:tcW w:w="2694" w:type="dxa"/>
          </w:tcPr>
          <w:p w:rsidR="00AF011A" w:rsidRDefault="00AF011A" w:rsidP="00585D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AF011A" w:rsidRDefault="00AF011A" w:rsidP="00585D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AF011A" w:rsidRPr="00293EAE" w:rsidRDefault="00AF011A" w:rsidP="00585D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3EAE">
              <w:rPr>
                <w:rFonts w:ascii="Times New Roman" w:eastAsiaTheme="minorHAnsi" w:hAnsi="Times New Roman"/>
                <w:sz w:val="24"/>
                <w:szCs w:val="24"/>
              </w:rPr>
              <w:t>Przypomnij sobie co to jest energia mechaniczna oglądając film:</w:t>
            </w:r>
          </w:p>
          <w:p w:rsidR="00AF011A" w:rsidRPr="00293EAE" w:rsidRDefault="00AF011A" w:rsidP="00585DD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8" w:history="1">
              <w:r w:rsidRPr="00293EAE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https://www.youtube.com/watch?v=jon7KeZht28</w:t>
              </w:r>
            </w:hyperlink>
            <w:r w:rsidRPr="00293EA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AF011A" w:rsidRDefault="00AF011A" w:rsidP="00585DDB">
            <w:pPr>
              <w:rPr>
                <w:rFonts w:ascii="Times New Roman" w:hAnsi="Times New Roman"/>
                <w:sz w:val="28"/>
                <w:szCs w:val="28"/>
              </w:rPr>
            </w:pPr>
            <w:r w:rsidRPr="00293EAE">
              <w:rPr>
                <w:rFonts w:ascii="Times New Roman" w:eastAsiaTheme="minorHAnsi" w:hAnsi="Times New Roman"/>
                <w:sz w:val="24"/>
                <w:szCs w:val="24"/>
              </w:rPr>
              <w:t>W zeszycie zapisz pięć przykładów z życia codziennego, kiedy spełniona jest zasada zachowania energii.</w:t>
            </w:r>
          </w:p>
        </w:tc>
        <w:tc>
          <w:tcPr>
            <w:tcW w:w="2358" w:type="dxa"/>
          </w:tcPr>
          <w:p w:rsidR="00AF011A" w:rsidRPr="00293EAE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Uczeń potrafi podać przykłady z życia codziennego przemian rożnych form energii</w:t>
            </w:r>
          </w:p>
        </w:tc>
      </w:tr>
      <w:tr w:rsidR="00AF011A" w:rsidTr="00585DDB">
        <w:tc>
          <w:tcPr>
            <w:tcW w:w="1809" w:type="dxa"/>
          </w:tcPr>
          <w:p w:rsidR="00AF011A" w:rsidRPr="0016731F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AF011A" w:rsidRPr="00293EAE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Powtórzenie wiadomości-praca, moc, energia</w:t>
            </w:r>
          </w:p>
        </w:tc>
        <w:tc>
          <w:tcPr>
            <w:tcW w:w="2694" w:type="dxa"/>
          </w:tcPr>
          <w:p w:rsidR="00AF011A" w:rsidRPr="00293EAE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Test 1 str.149</w:t>
            </w:r>
          </w:p>
          <w:p w:rsidR="00AF011A" w:rsidRDefault="00AF011A" w:rsidP="00585DDB">
            <w:pPr>
              <w:rPr>
                <w:rFonts w:ascii="Times New Roman" w:hAnsi="Times New Roman"/>
                <w:sz w:val="28"/>
                <w:szCs w:val="28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Test 2 str.150</w:t>
            </w:r>
          </w:p>
        </w:tc>
        <w:tc>
          <w:tcPr>
            <w:tcW w:w="2657" w:type="dxa"/>
          </w:tcPr>
          <w:p w:rsidR="00AF011A" w:rsidRDefault="00AF011A" w:rsidP="00585D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AF011A" w:rsidRPr="00293EAE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 xml:space="preserve">Powtórz  widomości z działu praca, moc, energia. </w:t>
            </w:r>
          </w:p>
          <w:p w:rsidR="00AF011A" w:rsidRPr="00293EAE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Przeczytaj podsumowanie wiadomości na stronie 184 w podręczniku, następnie rozwiąż test 1 i 2</w:t>
            </w:r>
          </w:p>
          <w:p w:rsidR="00AF011A" w:rsidRDefault="00AF011A" w:rsidP="00585D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AF011A" w:rsidRPr="00293EAE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Uczeń zna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definicję, wzór i jednostkę: pracy</w:t>
            </w:r>
            <w:r w:rsidRPr="00293EAE">
              <w:rPr>
                <w:rFonts w:ascii="Times New Roman" w:hAnsi="Times New Roman"/>
                <w:sz w:val="24"/>
                <w:szCs w:val="24"/>
              </w:rPr>
              <w:t>, moc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y, energii potencjalnej,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kinetycznej.</w:t>
            </w:r>
          </w:p>
          <w:p w:rsidR="00AF011A" w:rsidRDefault="00AF011A" w:rsidP="00585DDB">
            <w:pPr>
              <w:rPr>
                <w:rFonts w:ascii="Times New Roman" w:hAnsi="Times New Roman"/>
                <w:sz w:val="28"/>
                <w:szCs w:val="28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Uczeń potrafi podać przykłady przemian energii w życiu codziennym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011A" w:rsidTr="00AF011A">
        <w:tc>
          <w:tcPr>
            <w:tcW w:w="1421" w:type="dxa"/>
          </w:tcPr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1755" w:type="dxa"/>
          </w:tcPr>
          <w:p w:rsidR="00AF011A" w:rsidRPr="00EC4AB4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 w:rsidRPr="00EC4AB4">
              <w:rPr>
                <w:rFonts w:ascii="Times New Roman" w:hAnsi="Times New Roman"/>
                <w:sz w:val="24"/>
                <w:szCs w:val="24"/>
              </w:rPr>
              <w:t>Cząsteczkowa budowa ciał</w:t>
            </w:r>
          </w:p>
        </w:tc>
        <w:tc>
          <w:tcPr>
            <w:tcW w:w="1956" w:type="dxa"/>
          </w:tcPr>
          <w:p w:rsidR="00AF011A" w:rsidRPr="00394455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94455">
              <w:rPr>
                <w:rFonts w:ascii="Times New Roman" w:hAnsi="Times New Roman"/>
                <w:sz w:val="24"/>
                <w:szCs w:val="24"/>
              </w:rPr>
              <w:t>tr. 157zad.1,2</w:t>
            </w:r>
          </w:p>
        </w:tc>
        <w:tc>
          <w:tcPr>
            <w:tcW w:w="1686" w:type="dxa"/>
          </w:tcPr>
          <w:p w:rsidR="00AF011A" w:rsidRDefault="00AF011A" w:rsidP="00585D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8" w:type="dxa"/>
          </w:tcPr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 w:rsidRPr="00EC4AB4">
              <w:rPr>
                <w:rFonts w:ascii="Times New Roman" w:hAnsi="Times New Roman"/>
                <w:sz w:val="24"/>
                <w:szCs w:val="24"/>
              </w:rPr>
              <w:t>Wszystkie ciała, które nas otaczają zbudowane są z atomów, w niektórych z nich atomy połączone są w cząsteczki.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temat w zeszycie.</w:t>
            </w:r>
          </w:p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temat Cząsteczki od str. 154 do str. 156</w:t>
            </w:r>
          </w:p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Zwróć uwagę na takie pojęcia jak: siły spójności, dyfuzja, napięcie powierzchniowe. </w:t>
            </w:r>
          </w:p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zeszycie zapisz odpowiedzi na poniższe pytania w punktach:</w:t>
            </w:r>
          </w:p>
          <w:p w:rsidR="00AF011A" w:rsidRDefault="00AF011A" w:rsidP="00585DD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dyfuzja? Podaj dwa przykłady z życia codziennego</w:t>
            </w:r>
          </w:p>
          <w:p w:rsidR="00AF011A" w:rsidRDefault="00AF011A" w:rsidP="00585DD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są siły spójności?</w:t>
            </w:r>
          </w:p>
          <w:p w:rsidR="00AF011A" w:rsidRDefault="00AF011A" w:rsidP="00585DD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napięcie powierzchniowe?</w:t>
            </w:r>
          </w:p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i opisz doświadczenie</w:t>
            </w:r>
          </w:p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Pr="00C55987">
              <w:rPr>
                <w:rFonts w:ascii="Times New Roman" w:hAnsi="Times New Roman"/>
                <w:sz w:val="24"/>
                <w:szCs w:val="24"/>
              </w:rPr>
              <w:t xml:space="preserve">Badanie zjawiska dyfuzji </w:t>
            </w:r>
          </w:p>
          <w:p w:rsidR="00AF011A" w:rsidRPr="00C55987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 w:rsidRPr="00C55987">
              <w:rPr>
                <w:rFonts w:ascii="Times New Roman" w:hAnsi="Times New Roman"/>
                <w:sz w:val="24"/>
                <w:szCs w:val="24"/>
              </w:rPr>
              <w:t xml:space="preserve">(przygotuj dwie szklanki do jednej wlej zimną wodę do drugiej gorącą do każdej wrzuć herbatę) </w:t>
            </w:r>
          </w:p>
          <w:p w:rsidR="00AF011A" w:rsidRDefault="00AF011A" w:rsidP="00585DDB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Opisz  doświadczenie w zeszycie  według schematu:</w:t>
            </w:r>
          </w:p>
          <w:p w:rsidR="00AF011A" w:rsidRDefault="00AF011A" w:rsidP="00585DD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Potrzebne przyrządy (wypisz)</w:t>
            </w:r>
          </w:p>
          <w:p w:rsidR="00AF011A" w:rsidRDefault="00AF011A" w:rsidP="00585DD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Schemat doświadczenia (narysuj)</w:t>
            </w:r>
          </w:p>
          <w:p w:rsidR="00AF011A" w:rsidRDefault="00AF011A" w:rsidP="00585DD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Przebieg doświadczenia (opisz co zaobserwowałeś/łaś)</w:t>
            </w:r>
          </w:p>
          <w:p w:rsidR="00AF011A" w:rsidRDefault="00AF011A" w:rsidP="00585DD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Wniosek: (zapisz)</w:t>
            </w:r>
          </w:p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Wykonane zadanie domowe sfotografuj i wyślij na e-mail:</w:t>
            </w:r>
          </w:p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9" w:history="1">
              <w:r w:rsidRPr="00F92BD0">
                <w:rPr>
                  <w:rStyle w:val="Hipercze"/>
                  <w:rFonts w:ascii="Times New Roman" w:hAnsi="Times New Roman"/>
                  <w:sz w:val="24"/>
                  <w:szCs w:val="24"/>
                </w:rPr>
                <w:t>jschwarzer@sp2korfantow.pl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AF011A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09</w:t>
            </w:r>
            <w:r>
              <w:rPr>
                <w:rFonts w:ascii="Times New Roman" w:hAnsi="Times New Roman"/>
                <w:sz w:val="24"/>
                <w:szCs w:val="24"/>
              </w:rPr>
              <w:t>.04.2020 w temacie e-maila wpisz imię, nazwisko oraz klasę.</w:t>
            </w:r>
          </w:p>
          <w:p w:rsidR="00AF011A" w:rsidRPr="00C55987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011A" w:rsidRPr="00074A6C" w:rsidRDefault="00AF011A" w:rsidP="00585DDB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F011A" w:rsidRPr="00C55987" w:rsidRDefault="00AF011A" w:rsidP="00585DDB">
            <w:pPr>
              <w:rPr>
                <w:rFonts w:ascii="Times New Roman" w:hAnsi="Times New Roman"/>
                <w:sz w:val="24"/>
                <w:szCs w:val="24"/>
              </w:rPr>
            </w:pPr>
            <w:r w:rsidRPr="00C55987">
              <w:rPr>
                <w:rFonts w:ascii="Times New Roman" w:hAnsi="Times New Roman"/>
                <w:sz w:val="24"/>
                <w:szCs w:val="24"/>
              </w:rPr>
              <w:lastRenderedPageBreak/>
              <w:t>uczeń potrafi zdefiniować: napięcie powierzchniowe, zjawisko dyfuzji, siły spójności</w:t>
            </w:r>
            <w:r>
              <w:rPr>
                <w:rFonts w:ascii="Times New Roman" w:hAnsi="Times New Roman"/>
                <w:sz w:val="24"/>
                <w:szCs w:val="24"/>
              </w:rPr>
              <w:t>, wie od czego zależy zjawisko dyfuzji</w:t>
            </w:r>
          </w:p>
        </w:tc>
      </w:tr>
    </w:tbl>
    <w:p w:rsidR="00AF011A" w:rsidRDefault="00AF011A" w:rsidP="00AF011A"/>
    <w:p w:rsidR="00682A47" w:rsidRDefault="00682A47"/>
    <w:sectPr w:rsidR="00682A47" w:rsidSect="00AF01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E18CA"/>
    <w:multiLevelType w:val="hybridMultilevel"/>
    <w:tmpl w:val="5A669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DE2273"/>
    <w:multiLevelType w:val="hybridMultilevel"/>
    <w:tmpl w:val="A84E6AC6"/>
    <w:lvl w:ilvl="0" w:tplc="13888E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2FB"/>
    <w:rsid w:val="00682A47"/>
    <w:rsid w:val="00AF011A"/>
    <w:rsid w:val="00D5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011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F01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F011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F01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011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F01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F011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F01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on7KeZht2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UAtmRXQSxX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Y47tv5Crk8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schwarzer@sp2korfan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417</Words>
  <Characters>2506</Characters>
  <Application>Microsoft Office Word</Application>
  <DocSecurity>0</DocSecurity>
  <Lines>20</Lines>
  <Paragraphs>5</Paragraphs>
  <ScaleCrop>false</ScaleCrop>
  <Company>eSzkola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2020-03-30T19:17:00Z</dcterms:created>
  <dcterms:modified xsi:type="dcterms:W3CDTF">2020-03-30T19:23:00Z</dcterms:modified>
</cp:coreProperties>
</file>