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993" w:rsidRPr="004D5442" w:rsidRDefault="00F77993" w:rsidP="00F77993">
      <w:pPr>
        <w:rPr>
          <w:rFonts w:ascii="Times New Roman" w:hAnsi="Times New Roman"/>
          <w:b/>
          <w:color w:val="C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C00000"/>
          <w:sz w:val="24"/>
          <w:szCs w:val="24"/>
        </w:rPr>
        <w:t xml:space="preserve">CHEMIA  7a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F77993" w:rsidTr="00A77436">
        <w:tc>
          <w:tcPr>
            <w:tcW w:w="1458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77993" w:rsidRPr="002D412E" w:rsidTr="00A77436">
        <w:tc>
          <w:tcPr>
            <w:tcW w:w="1458" w:type="dxa"/>
          </w:tcPr>
          <w:p w:rsidR="00F77993" w:rsidRPr="00392B8E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06.05.20</w:t>
            </w:r>
          </w:p>
        </w:tc>
        <w:tc>
          <w:tcPr>
            <w:tcW w:w="2370" w:type="dxa"/>
          </w:tcPr>
          <w:p w:rsidR="00F77993" w:rsidRPr="008073C5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Woda i roztwory wodne</w:t>
            </w:r>
          </w:p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F77993" w:rsidRPr="00FD5CDC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D5CDC"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 w:rsidRPr="00FD5CDC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77993" w:rsidRPr="00732936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Test zawierający zadania z działu: Woda i roztwory wodne.</w:t>
            </w:r>
          </w:p>
        </w:tc>
        <w:tc>
          <w:tcPr>
            <w:tcW w:w="2794" w:type="dxa"/>
          </w:tcPr>
          <w:p w:rsidR="00F77993" w:rsidRPr="006C72BA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302260</wp:posOffset>
                      </wp:positionV>
                      <wp:extent cx="1238250" cy="9525"/>
                      <wp:effectExtent l="0" t="0" r="19050" b="28575"/>
                      <wp:wrapNone/>
                      <wp:docPr id="1" name="Łącznik prostoliniow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6pt,23.8pt" to="104.1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nPDxAEAAMsDAAAOAAAAZHJzL2Uyb0RvYy54bWysU8GO0zAQvSPxD5bvNGlQ0RI13cOu4IKg&#10;AvYDvM64sbA9lm2alBsH/gz+i7HTZhEgIRAXJ7bnzZv3Zry9nqxhRwhRo+v4elVzBk5ir92h43fv&#10;Xzy54iwm4Xph0EHHTxD59e7xo+3oW2hwQNNDYJTExXb0HR9S8m1VRTmAFXGFHhxdKgxWJNqGQ9UH&#10;MVJ2a6qmrp9VI4beB5QQI53ezpd8V/IrBTK9USpCYqbjVFsqayjrfV6r3Va0hyD8oOW5DPEPVVih&#10;HZEuqW5FEuxj0L+ksloGjKjSSqKtUCktoWggNev6JzXvBuGhaCFzol9siv8vrXx93Aeme+odZ05Y&#10;atG3z1+/yE9Of2Dka0xotNM4ntg6mzX62BLmxu3DeRf9PmTlkwo2f0kTm4rBp8VgmBKTdLhunl41&#10;G+qDpLvnm2aTU1YPWB9iegloiTlSq4g5yxetOL6KaQ69hBAu1zKzl790MpCDjXsLiiRlvoIuwwQ3&#10;JrCjoDEQUoJLRQ1Rl+gMU9qYBVj/GXiOz1Aog/Y34AVRmNGlBWy1w/A79jRdSlZz/MWBWXe24B77&#10;U+lLsYYmpph7nu48kj/uC/zhDe6+AwAA//8DAFBLAwQUAAYACAAAACEAdWhuPN4AAAAIAQAADwAA&#10;AGRycy9kb3ducmV2LnhtbEyPy07DMBBF90j8gzVIbBB1GvoIIU4FSFUXgFAbPsCNhyQiHkexk6Z8&#10;PcMKlvehO2eyzWRbMWLvG0cK5rMIBFLpTEOVgo9ie5uA8EGT0a0jVHBGD5v88iLTqXEn2uN4CJXg&#10;EfKpVlCH0KVS+rJGq/3MdUicfbre6sCyr6Tp9YnHbSvjKFpJqxviC7Xu8LnG8uswWAW77RO+LM9D&#10;tTDLXXEzFq9v3++JUtdX0+MDiIBT+CvDLz6jQ85MRzeQ8aJlfRdzU8FivQLBeRwlbBzZuJ+DzDP5&#10;/4H8BwAA//8DAFBLAQItABQABgAIAAAAIQC2gziS/gAAAOEBAAATAAAAAAAAAAAAAAAAAAAAAABb&#10;Q29udGVudF9UeXBlc10ueG1sUEsBAi0AFAAGAAgAAAAhADj9If/WAAAAlAEAAAsAAAAAAAAAAAAA&#10;AAAALwEAAF9yZWxzLy5yZWxzUEsBAi0AFAAGAAgAAAAhAHWyc8PEAQAAywMAAA4AAAAAAAAAAAAA&#10;AAAALgIAAGRycy9lMm9Eb2MueG1sUEsBAi0AFAAGAAgAAAAhAHVobjzeAAAACAEAAA8AAAAAAAAA&#10;AAAAAAAAHgQAAGRycy9kb3ducmV2LnhtbFBLBQYAAAAABAAEAPMAAAApBQAAAAA=&#10;" strokecolor="#4579b8 [3044]"/>
                  </w:pict>
                </mc:Fallback>
              </mc:AlternateContent>
            </w:r>
          </w:p>
        </w:tc>
      </w:tr>
      <w:tr w:rsidR="00400CB3" w:rsidRPr="002D412E" w:rsidTr="00A77436">
        <w:tc>
          <w:tcPr>
            <w:tcW w:w="1458" w:type="dxa"/>
          </w:tcPr>
          <w:p w:rsidR="00400CB3" w:rsidRDefault="00400CB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08.05.20</w:t>
            </w:r>
          </w:p>
        </w:tc>
        <w:tc>
          <w:tcPr>
            <w:tcW w:w="2370" w:type="dxa"/>
          </w:tcPr>
          <w:p w:rsidR="00400CB3" w:rsidRPr="008073C5" w:rsidRDefault="00400CB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</w:t>
            </w:r>
            <w:r w:rsidR="00952191">
              <w:rPr>
                <w:rFonts w:ascii="Times New Roman" w:hAnsi="Times New Roman"/>
                <w:b/>
                <w:sz w:val="24"/>
                <w:szCs w:val="24"/>
              </w:rPr>
              <w:t xml:space="preserve"> cz.1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Default="00400CB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zad.3, 7a str.136 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400CB3" w:rsidRDefault="00400CB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00CB3" w:rsidRDefault="00400CB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0CB3" w:rsidRPr="009649B8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str.130-134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713E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52191">
              <w:rPr>
                <w:rFonts w:ascii="Times New Roman" w:hAnsi="Times New Roman"/>
                <w:sz w:val="24"/>
                <w:szCs w:val="24"/>
              </w:rPr>
              <w:t>Wartościowość</w:t>
            </w:r>
            <w:r>
              <w:rPr>
                <w:rFonts w:ascii="Times New Roman" w:hAnsi="Times New Roman"/>
                <w:sz w:val="24"/>
                <w:szCs w:val="24"/>
              </w:rPr>
              <w:t>- liczba wiązań chemicznych, które może utworzyć atom pierwiastka chemicznego, łącząc się z innymi atomami w danym związku chemicznym ( zapisujemy ją za pomocą cyfr rzymskich)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713E3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 Ten sam pierwiastek w różnych związkach chemicznych może przyjmować różne wartościowości np. azot-I,II,III,IV,V. Niektóre pierwiastki chemiczne wykazują tylko jedną wartościowość np. wodór-I</w:t>
            </w:r>
          </w:p>
          <w:p w:rsidR="00400CB3" w:rsidRDefault="00400CB3" w:rsidP="00A77436">
            <w:pPr>
              <w:pStyle w:val="NormalnyWeb"/>
            </w:pPr>
            <w:r>
              <w:rPr>
                <w:b/>
              </w:rPr>
              <w:t>3</w:t>
            </w:r>
            <w:r>
              <w:t xml:space="preserve">. Na podstawie układu okresowego można określić maksymalną wartościowość względem wodoru i tlenu dla pierwiastków z grup 1. i 2. oraz </w:t>
            </w:r>
            <w:r>
              <w:lastRenderedPageBreak/>
              <w:t>13., 14., 15., 16. i 17.</w:t>
            </w:r>
          </w:p>
          <w:p w:rsidR="00400CB3" w:rsidRDefault="00400CB3" w:rsidP="00A77436">
            <w:pPr>
              <w:pStyle w:val="NormalnyWeb"/>
            </w:pPr>
            <w:r>
              <w:t>Pierwiastki 1 grupy układu okresowego  mają wartościowość zawsze I, a 2. grupy-II.</w:t>
            </w:r>
          </w:p>
          <w:p w:rsidR="00400CB3" w:rsidRPr="00FD5CDC" w:rsidRDefault="00400CB3" w:rsidP="00A77436">
            <w:pPr>
              <w:pStyle w:val="NormalnyWeb"/>
            </w:pPr>
            <w:r w:rsidRPr="00713E3D">
              <w:rPr>
                <w:b/>
              </w:rPr>
              <w:t>4</w:t>
            </w:r>
            <w:r>
              <w:t>. Schemat ( współczynnik i indeks stechiometryczny) - podręcznik str.132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podręcznika  zad.3, 7a str.136 </w:t>
            </w:r>
          </w:p>
          <w:p w:rsidR="00400CB3" w:rsidRPr="00732936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4" w:type="dxa"/>
          </w:tcPr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713E3D">
              <w:rPr>
                <w:rFonts w:ascii="Times New Roman" w:hAnsi="Times New Roman"/>
                <w:sz w:val="24"/>
                <w:szCs w:val="24"/>
              </w:rPr>
              <w:t>odaję defi</w:t>
            </w:r>
            <w:r>
              <w:rPr>
                <w:rFonts w:ascii="Times New Roman" w:hAnsi="Times New Roman"/>
                <w:sz w:val="24"/>
                <w:szCs w:val="24"/>
              </w:rPr>
              <w:t>nicje pojęć:</w:t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7B65">
              <w:rPr>
                <w:rFonts w:ascii="Times New Roman" w:hAnsi="Times New Roman"/>
                <w:i/>
                <w:sz w:val="24"/>
                <w:szCs w:val="24"/>
              </w:rPr>
              <w:t>wartościowość, współczynnik stechiometryczny, indeks stechiometryczny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ustalam maksymalną wartościowość pierwiastków chemicznych (grup: 1., 2., 13.–17. ) względem wodoru i tlenu na podstawie ich 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ołożenia w układzie okresowym 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rysuję wzór strukturalny cząsteczki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wiązku dwupierwiastkowego </w:t>
            </w:r>
          </w:p>
          <w:p w:rsidR="00400CB3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Pr="002D412E" w:rsidRDefault="00400CB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ustalam dla związków dwupierwiastk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owych </w:t>
            </w:r>
            <w:r w:rsidRPr="00713E3D">
              <w:rPr>
                <w:rFonts w:ascii="Times New Roman" w:hAnsi="Times New Roman"/>
                <w:sz w:val="24"/>
                <w:szCs w:val="24"/>
              </w:rPr>
              <w:t>wzór sumaryc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zny na podstawie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wartościowości.</w:t>
            </w:r>
          </w:p>
        </w:tc>
      </w:tr>
    </w:tbl>
    <w:p w:rsidR="00F77993" w:rsidRDefault="00F77993" w:rsidP="00F77993"/>
    <w:p w:rsidR="00952191" w:rsidRDefault="00952191" w:rsidP="00F77993"/>
    <w:p w:rsidR="00F77993" w:rsidRPr="004D5442" w:rsidRDefault="00F77993" w:rsidP="00F77993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7b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F77993" w:rsidTr="00AF72C9">
        <w:tc>
          <w:tcPr>
            <w:tcW w:w="1458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77993" w:rsidRPr="002D412E" w:rsidTr="00AF72C9">
        <w:tc>
          <w:tcPr>
            <w:tcW w:w="1458" w:type="dxa"/>
          </w:tcPr>
          <w:p w:rsidR="00F77993" w:rsidRPr="00392B8E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05.05.20</w:t>
            </w:r>
          </w:p>
        </w:tc>
        <w:tc>
          <w:tcPr>
            <w:tcW w:w="2370" w:type="dxa"/>
          </w:tcPr>
          <w:p w:rsidR="00F77993" w:rsidRPr="008073C5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</w:t>
            </w:r>
            <w:r w:rsidR="00952191">
              <w:rPr>
                <w:rFonts w:ascii="Times New Roman" w:hAnsi="Times New Roman"/>
                <w:b/>
                <w:sz w:val="24"/>
                <w:szCs w:val="24"/>
              </w:rPr>
              <w:t xml:space="preserve"> cz.1</w:t>
            </w:r>
          </w:p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AF72C9" w:rsidRDefault="00AF72C9" w:rsidP="00AF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zad.3, 7a str.136 </w:t>
            </w:r>
          </w:p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FD5CDC" w:rsidRDefault="00FD5CDC" w:rsidP="00FD5C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D5CDC" w:rsidRDefault="00FD5CDC" w:rsidP="00FD5CD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5CDC" w:rsidRPr="009649B8" w:rsidRDefault="00FD5CDC" w:rsidP="00FD5C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D5CDC" w:rsidRDefault="00FD5CDC" w:rsidP="00FD5C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str.130-134</w:t>
            </w:r>
          </w:p>
          <w:p w:rsidR="00AF72C9" w:rsidRDefault="00AF72C9" w:rsidP="00FD5CD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5CDC" w:rsidRDefault="00FD5CDC" w:rsidP="00FD5C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AF72C9" w:rsidRDefault="00AF72C9" w:rsidP="00FD5CD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Default="00FD5CDC" w:rsidP="00FD5CDC">
            <w:pPr>
              <w:rPr>
                <w:rFonts w:ascii="Times New Roman" w:hAnsi="Times New Roman"/>
                <w:sz w:val="24"/>
                <w:szCs w:val="24"/>
              </w:rPr>
            </w:pPr>
            <w:r w:rsidRPr="00713E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12EB6">
              <w:rPr>
                <w:rFonts w:ascii="Times New Roman" w:hAnsi="Times New Roman"/>
                <w:color w:val="0070C0"/>
                <w:sz w:val="24"/>
                <w:szCs w:val="24"/>
              </w:rPr>
              <w:t>Wartościowość</w:t>
            </w:r>
            <w:r>
              <w:rPr>
                <w:rFonts w:ascii="Times New Roman" w:hAnsi="Times New Roman"/>
                <w:sz w:val="24"/>
                <w:szCs w:val="24"/>
              </w:rPr>
              <w:t>- liczba wiązań chemicznych, które może utworzyć atom</w:t>
            </w:r>
            <w:r w:rsidR="00A12EB6">
              <w:rPr>
                <w:rFonts w:ascii="Times New Roman" w:hAnsi="Times New Roman"/>
                <w:sz w:val="24"/>
                <w:szCs w:val="24"/>
              </w:rPr>
              <w:t xml:space="preserve"> pierwiastka chemicznego, łącząc się z innymi atomami w danym związku chemicznym ( zapisujemy ją za pomocą cyfr rzymskich)</w:t>
            </w:r>
          </w:p>
          <w:p w:rsidR="00AF72C9" w:rsidRDefault="00AF72C9" w:rsidP="00FD5CD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12EB6" w:rsidRDefault="00A12EB6" w:rsidP="00FD5CDC">
            <w:pPr>
              <w:rPr>
                <w:rFonts w:ascii="Times New Roman" w:hAnsi="Times New Roman"/>
                <w:sz w:val="24"/>
                <w:szCs w:val="24"/>
              </w:rPr>
            </w:pPr>
            <w:r w:rsidRPr="00713E3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 Te</w:t>
            </w:r>
            <w:r w:rsidR="00A708B6">
              <w:rPr>
                <w:rFonts w:ascii="Times New Roman" w:hAnsi="Times New Roman"/>
                <w:sz w:val="24"/>
                <w:szCs w:val="24"/>
              </w:rPr>
              <w:t>n sam pierwiastek w różnych związ</w:t>
            </w:r>
            <w:r>
              <w:rPr>
                <w:rFonts w:ascii="Times New Roman" w:hAnsi="Times New Roman"/>
                <w:sz w:val="24"/>
                <w:szCs w:val="24"/>
              </w:rPr>
              <w:t>kach chemicznych</w:t>
            </w:r>
            <w:r w:rsidR="00A708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może przyjmować różne wartościowości</w:t>
            </w:r>
            <w:r w:rsidR="00A708B6">
              <w:rPr>
                <w:rFonts w:ascii="Times New Roman" w:hAnsi="Times New Roman"/>
                <w:sz w:val="24"/>
                <w:szCs w:val="24"/>
              </w:rPr>
              <w:t xml:space="preserve"> np. azot-I,II,III,IV,V. Niektóre pierwiastki chemiczne wykazują tylko jedną wartościowość np.</w:t>
            </w:r>
            <w:r w:rsidR="00713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08B6">
              <w:rPr>
                <w:rFonts w:ascii="Times New Roman" w:hAnsi="Times New Roman"/>
                <w:sz w:val="24"/>
                <w:szCs w:val="24"/>
              </w:rPr>
              <w:t>wodór-I</w:t>
            </w:r>
          </w:p>
          <w:p w:rsidR="00713E3D" w:rsidRDefault="00713E3D" w:rsidP="00713E3D">
            <w:pPr>
              <w:pStyle w:val="NormalnyWeb"/>
            </w:pPr>
            <w:r>
              <w:rPr>
                <w:b/>
              </w:rPr>
              <w:t>3</w:t>
            </w:r>
            <w:r>
              <w:t>. Na podstawie układu okresowego można określić maksymalną wartościowość względem wodoru i tlenu dla pierwiastków z grup 1. i 2. oraz 13., 14., 15., 16. i 17.</w:t>
            </w:r>
          </w:p>
          <w:p w:rsidR="00713E3D" w:rsidRDefault="00FF0DF9" w:rsidP="00713E3D">
            <w:pPr>
              <w:pStyle w:val="NormalnyWeb"/>
            </w:pPr>
            <w:r>
              <w:t>Pierwiastki 1 grupy</w:t>
            </w:r>
            <w:r w:rsidR="00713E3D">
              <w:t xml:space="preserve"> układu o</w:t>
            </w:r>
            <w:r>
              <w:t>kresowego  mają wartościowość zawsze I, a</w:t>
            </w:r>
            <w:r w:rsidR="00713E3D">
              <w:t> </w:t>
            </w:r>
            <w:r>
              <w:t>2. grupy-II.</w:t>
            </w:r>
          </w:p>
          <w:p w:rsidR="00A708B6" w:rsidRPr="00FD5CDC" w:rsidRDefault="00713E3D" w:rsidP="00713E3D">
            <w:pPr>
              <w:pStyle w:val="NormalnyWeb"/>
            </w:pPr>
            <w:r w:rsidRPr="00713E3D">
              <w:rPr>
                <w:b/>
              </w:rPr>
              <w:t>4</w:t>
            </w:r>
            <w:r w:rsidR="00A708B6">
              <w:t>. Schemat</w:t>
            </w:r>
            <w:r w:rsidR="00FF0DF9">
              <w:t xml:space="preserve"> </w:t>
            </w:r>
            <w:r w:rsidR="00A708B6">
              <w:t>( współczynnik i indeks stechiometryczny)</w:t>
            </w:r>
            <w:r w:rsidR="00AF72C9">
              <w:t xml:space="preserve"> - podręcznik str.132</w:t>
            </w:r>
          </w:p>
          <w:p w:rsidR="00713E3D" w:rsidRDefault="00713E3D" w:rsidP="00713E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podręcznika  zad.3, 7a str.136 </w:t>
            </w:r>
          </w:p>
          <w:p w:rsidR="00F77993" w:rsidRPr="00732936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1" w:type="dxa"/>
          </w:tcPr>
          <w:p w:rsidR="00AF72C9" w:rsidRDefault="00AF72C9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713E3D" w:rsidRPr="00713E3D">
              <w:rPr>
                <w:rFonts w:ascii="Times New Roman" w:hAnsi="Times New Roman"/>
                <w:sz w:val="24"/>
                <w:szCs w:val="24"/>
              </w:rPr>
              <w:t>odaję defi</w:t>
            </w:r>
            <w:r>
              <w:rPr>
                <w:rFonts w:ascii="Times New Roman" w:hAnsi="Times New Roman"/>
                <w:sz w:val="24"/>
                <w:szCs w:val="24"/>
              </w:rPr>
              <w:t>nicje pojęć:</w:t>
            </w:r>
            <w:r w:rsidR="00713E3D" w:rsidRPr="00713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E3D" w:rsidRPr="00787B65">
              <w:rPr>
                <w:rFonts w:ascii="Times New Roman" w:hAnsi="Times New Roman"/>
                <w:i/>
                <w:sz w:val="24"/>
                <w:szCs w:val="24"/>
              </w:rPr>
              <w:t>wartościowość, współczynnik stechiometryczny, indeks stechiometry</w:t>
            </w:r>
            <w:r w:rsidRPr="00787B65">
              <w:rPr>
                <w:rFonts w:ascii="Times New Roman" w:hAnsi="Times New Roman"/>
                <w:i/>
                <w:sz w:val="24"/>
                <w:szCs w:val="24"/>
              </w:rPr>
              <w:t>czny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2C9" w:rsidRDefault="00AF72C9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72C9" w:rsidRDefault="00AF72C9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713E3D" w:rsidRPr="00713E3D">
              <w:rPr>
                <w:rFonts w:ascii="Times New Roman" w:hAnsi="Times New Roman"/>
                <w:sz w:val="24"/>
                <w:szCs w:val="24"/>
              </w:rPr>
              <w:t xml:space="preserve"> ustalam maksymalną wartościowość pierwiastków chemicznych (grup: 1., 2., 13.–17. ) względem wodoru i tlenu na podstawie ich 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ołożenia w układzie okresowym </w:t>
            </w:r>
          </w:p>
          <w:p w:rsidR="00AF72C9" w:rsidRDefault="00AF72C9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72C9" w:rsidRDefault="00AF72C9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="00713E3D" w:rsidRPr="00713E3D">
              <w:rPr>
                <w:rFonts w:ascii="Times New Roman" w:hAnsi="Times New Roman"/>
                <w:sz w:val="24"/>
                <w:szCs w:val="24"/>
              </w:rPr>
              <w:t xml:space="preserve"> rysuję wzór strukturalny cząsteczki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wiązku dwupierwiastkowego </w:t>
            </w:r>
          </w:p>
          <w:p w:rsidR="00AF72C9" w:rsidRDefault="00AF72C9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Pr="002D412E" w:rsidRDefault="00AF72C9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713E3D" w:rsidRPr="00713E3D">
              <w:rPr>
                <w:rFonts w:ascii="Times New Roman" w:hAnsi="Times New Roman"/>
                <w:sz w:val="24"/>
                <w:szCs w:val="24"/>
              </w:rPr>
              <w:t xml:space="preserve"> ustalam dla związków dwupierwiastk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owych </w:t>
            </w:r>
            <w:r w:rsidR="00713E3D" w:rsidRPr="00713E3D">
              <w:rPr>
                <w:rFonts w:ascii="Times New Roman" w:hAnsi="Times New Roman"/>
                <w:sz w:val="24"/>
                <w:szCs w:val="24"/>
              </w:rPr>
              <w:t>wzór sumaryc</w:t>
            </w:r>
            <w:r w:rsidR="00787B65">
              <w:rPr>
                <w:rFonts w:ascii="Times New Roman" w:hAnsi="Times New Roman"/>
                <w:sz w:val="24"/>
                <w:szCs w:val="24"/>
              </w:rPr>
              <w:t>zny na podstawie wartościowości.</w:t>
            </w:r>
          </w:p>
        </w:tc>
      </w:tr>
      <w:tr w:rsidR="00F77993" w:rsidRPr="002D412E" w:rsidTr="00AF72C9">
        <w:tc>
          <w:tcPr>
            <w:tcW w:w="1458" w:type="dxa"/>
          </w:tcPr>
          <w:p w:rsidR="00F77993" w:rsidRPr="00392B8E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06.05.20</w:t>
            </w:r>
          </w:p>
        </w:tc>
        <w:tc>
          <w:tcPr>
            <w:tcW w:w="2370" w:type="dxa"/>
          </w:tcPr>
          <w:p w:rsidR="00F77993" w:rsidRPr="008073C5" w:rsidRDefault="00F77993" w:rsidP="00F779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</w:t>
            </w:r>
            <w:r w:rsidR="00952191">
              <w:rPr>
                <w:rFonts w:ascii="Times New Roman" w:hAnsi="Times New Roman"/>
                <w:b/>
                <w:sz w:val="24"/>
                <w:szCs w:val="24"/>
              </w:rPr>
              <w:t xml:space="preserve"> cz.2</w:t>
            </w:r>
          </w:p>
          <w:p w:rsidR="00F77993" w:rsidRPr="008073C5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787B65" w:rsidRDefault="00787B65" w:rsidP="00787B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5,6 str.136 </w:t>
            </w:r>
          </w:p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AF72C9" w:rsidRDefault="00AF72C9" w:rsidP="00AF72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72C9" w:rsidRDefault="00AF72C9" w:rsidP="00AF72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72C9" w:rsidRPr="009649B8" w:rsidRDefault="00AF72C9" w:rsidP="00AF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72C9" w:rsidRDefault="00AF72C9" w:rsidP="00AF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str.135-136</w:t>
            </w:r>
          </w:p>
          <w:p w:rsidR="00AF72C9" w:rsidRDefault="00AF72C9" w:rsidP="00AF72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72C9" w:rsidRDefault="00AF72C9" w:rsidP="00AF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</w:t>
            </w:r>
            <w:r w:rsidR="00FF0DF9">
              <w:rPr>
                <w:rFonts w:ascii="Times New Roman" w:hAnsi="Times New Roman"/>
                <w:sz w:val="24"/>
                <w:szCs w:val="24"/>
              </w:rPr>
              <w:t>tatkę do zeszytu przedmiotowego, odpowiedz na pytanie: Jak utworzyć nazwę związku chemicznego na podstawie jego wzoru sumarycznego?</w:t>
            </w:r>
          </w:p>
          <w:p w:rsidR="00952191" w:rsidRDefault="00952191" w:rsidP="00AF72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0CB3" w:rsidRDefault="00400CB3" w:rsidP="00400C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– </w:t>
            </w:r>
            <w:r>
              <w:rPr>
                <w:rFonts w:ascii="Times New Roman" w:hAnsi="Times New Roman"/>
                <w:sz w:val="24"/>
                <w:szCs w:val="24"/>
              </w:rPr>
              <w:t>zadania 2,3,4,5,9</w:t>
            </w:r>
          </w:p>
          <w:p w:rsidR="00400CB3" w:rsidRDefault="00400CB3" w:rsidP="00AF72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72C9" w:rsidRDefault="009757C8" w:rsidP="00AF72C9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400CB3" w:rsidRPr="00532EA6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https://epodreczniki.pl/a/wartosciowosc-pierwiastkow-chemicznych/DJcOxSKpe</w:t>
              </w:r>
            </w:hyperlink>
          </w:p>
          <w:p w:rsidR="00400CB3" w:rsidRPr="00FD5CDC" w:rsidRDefault="00400CB3" w:rsidP="00AF72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72C9" w:rsidRDefault="00400CB3" w:rsidP="00AF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="00AF72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AF72C9">
              <w:rPr>
                <w:rFonts w:ascii="Times New Roman" w:hAnsi="Times New Roman"/>
                <w:sz w:val="24"/>
                <w:szCs w:val="24"/>
              </w:rPr>
              <w:t>Wykonaj zadania z podręcznika  za</w:t>
            </w:r>
            <w:r w:rsidR="00787B65">
              <w:rPr>
                <w:rFonts w:ascii="Times New Roman" w:hAnsi="Times New Roman"/>
                <w:sz w:val="24"/>
                <w:szCs w:val="24"/>
              </w:rPr>
              <w:t>d.1,2(</w:t>
            </w:r>
            <w:proofErr w:type="spellStart"/>
            <w:r w:rsidR="00787B65"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 w:rsidR="00787B65">
              <w:rPr>
                <w:rFonts w:ascii="Times New Roman" w:hAnsi="Times New Roman"/>
                <w:sz w:val="24"/>
                <w:szCs w:val="24"/>
              </w:rPr>
              <w:t xml:space="preserve">), 5,6 </w:t>
            </w:r>
            <w:r w:rsidR="00AF72C9">
              <w:rPr>
                <w:rFonts w:ascii="Times New Roman" w:hAnsi="Times New Roman"/>
                <w:sz w:val="24"/>
                <w:szCs w:val="24"/>
              </w:rPr>
              <w:t xml:space="preserve">str.136 </w:t>
            </w:r>
          </w:p>
          <w:p w:rsidR="00F77993" w:rsidRPr="00AF72C9" w:rsidRDefault="00F77993" w:rsidP="00A77436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787B65" w:rsidRDefault="00787B65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odczytuję symbole i wzory chemiczne (np. 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2H, 2H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787B65">
              <w:rPr>
                <w:rFonts w:ascii="Times New Roman" w:hAnsi="Times New Roman"/>
                <w:sz w:val="24"/>
                <w:szCs w:val="24"/>
              </w:rPr>
              <w:t>) i wyj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aśniam ich znaczenie </w:t>
            </w:r>
          </w:p>
          <w:p w:rsidR="00787B65" w:rsidRDefault="00787B65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Pr="006C72BA" w:rsidRDefault="00787B65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ustalam dla związków dwupierwiastkowych (np. tlenków): nazwę na podstawie wzoru sumarycznego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00CB3" w:rsidRDefault="00400CB3" w:rsidP="00F77993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400CB3" w:rsidRDefault="00400CB3" w:rsidP="00F77993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F77993" w:rsidRPr="004D5442" w:rsidRDefault="00F77993" w:rsidP="00F77993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7c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F77993" w:rsidTr="00A77436">
        <w:tc>
          <w:tcPr>
            <w:tcW w:w="1458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F77993" w:rsidRPr="00EB64F2" w:rsidRDefault="00F77993" w:rsidP="00A774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77993" w:rsidRPr="002D412E" w:rsidTr="00A77436">
        <w:tc>
          <w:tcPr>
            <w:tcW w:w="1458" w:type="dxa"/>
          </w:tcPr>
          <w:p w:rsidR="00F77993" w:rsidRPr="00392B8E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04.05.20</w:t>
            </w:r>
          </w:p>
        </w:tc>
        <w:tc>
          <w:tcPr>
            <w:tcW w:w="2370" w:type="dxa"/>
          </w:tcPr>
          <w:p w:rsidR="00F77993" w:rsidRPr="008073C5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Podsumowanie wiadomości o wodzie i roztworach wodnych</w:t>
            </w:r>
          </w:p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1-6 strona194</w:t>
            </w:r>
          </w:p>
        </w:tc>
        <w:tc>
          <w:tcPr>
            <w:tcW w:w="5191" w:type="dxa"/>
          </w:tcPr>
          <w:p w:rsidR="00F77993" w:rsidRPr="00952191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2191"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 w:rsidRPr="00952191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52191" w:rsidRPr="00D823B6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str.192-193</w:t>
            </w:r>
          </w:p>
          <w:p w:rsidR="00F77993" w:rsidRDefault="00FD5CDC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</w:t>
            </w:r>
          </w:p>
          <w:p w:rsidR="00F77993" w:rsidRPr="00732936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Zadania do rozwiązania podczas zajęć zawarte w podręczniku” Sprawdź, czy wiesz…Sprawdź, czy umiesz…  zad. 1-6 str.194</w:t>
            </w:r>
          </w:p>
        </w:tc>
        <w:tc>
          <w:tcPr>
            <w:tcW w:w="2794" w:type="dxa"/>
          </w:tcPr>
          <w:p w:rsidR="00F77993" w:rsidRPr="002D412E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Lekcja powtórzeniowa- podsumowanie i utrwalenie wiadomości</w:t>
            </w:r>
          </w:p>
        </w:tc>
      </w:tr>
      <w:tr w:rsidR="00F77993" w:rsidRPr="002D412E" w:rsidTr="00A77436">
        <w:tc>
          <w:tcPr>
            <w:tcW w:w="1458" w:type="dxa"/>
          </w:tcPr>
          <w:p w:rsidR="00F77993" w:rsidRPr="00392B8E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08.05.20</w:t>
            </w:r>
          </w:p>
        </w:tc>
        <w:tc>
          <w:tcPr>
            <w:tcW w:w="2370" w:type="dxa"/>
          </w:tcPr>
          <w:p w:rsidR="00F77993" w:rsidRPr="008073C5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Woda i roztwory wodne</w:t>
            </w:r>
          </w:p>
          <w:p w:rsidR="00F77993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F77993" w:rsidRDefault="00952191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3174</wp:posOffset>
                      </wp:positionH>
                      <wp:positionV relativeFrom="paragraph">
                        <wp:posOffset>128905</wp:posOffset>
                      </wp:positionV>
                      <wp:extent cx="1133475" cy="0"/>
                      <wp:effectExtent l="0" t="0" r="9525" b="19050"/>
                      <wp:wrapNone/>
                      <wp:docPr id="3" name="Łącznik prostoliniow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10.15pt" to="89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rCbwwEAAMgDAAAOAAAAZHJzL2Uyb0RvYy54bWysU02P0zAQvSPxHyzfaZItX4qa7mFXcEFQ&#10;wfIDvM64sbA9lm2ahBsH/hn8L8Zum0Ww0grExcnY8+bNex5vLidr2AFC1Og63qxqzsBJ7LXbd/zj&#10;zasnLzmLSbheGHTQ8Rkiv9w+frQZfQsXOKDpITAq4mI7+o4PKfm2qqIcwIq4Qg+ODhUGKxKFYV/1&#10;QYxU3Zrqoq6fVyOG3geUECPtXh8P+bbUVwpkeqdUhMRMx6m3VNZQ1tu8VtuNaPdB+EHLUxviH7qw&#10;QjsiXUpdiyTY56D/KGW1DBhRpZVEW6FSWkLRQGqa+jc1HwbhoWghc6JfbIr/r6x8e9gFpvuOrzlz&#10;wtIV/fj6/Zv84vQnRr7GhEY7jePM1tms0ceWMFduF05R9LuQlU8q2PwlTWwqBs+LwTAlJmmzadbr&#10;py+ecSbPZ9Ud0IeYXgNaoo10T0SbtYtWHN7ERGSUek6hIDdypC5/aTaQk417D4r0ZLKCLpMEVyaw&#10;g6AZEFKCS02WQvVKdoYpbcwCrB8GnvIzFMqU/Q14QRRmdGkBW+0w3MeepnPL6ph/duCoO1twi/1c&#10;LqVYQ+NSFJ5GO8/jr3GB3z3A7U8AAAD//wMAUEsDBBQABgAIAAAAIQDkaRyr3QAAAAYBAAAPAAAA&#10;ZHJzL2Rvd25yZXYueG1sTI/BTsMwEETvSP0HaytxQdShEChpNhUgVT0UhGj4ADfeJhHxOoqdNOXr&#10;ccUBjrMzmnmbrkbTiIE6V1tGuJlFIIgLq2suET7z9fUChPOKtWosE8KJHKyyyUWqEm2P/EHDzpci&#10;lLBLFELlfZtI6YqKjHIz2xIH72A7o3yQXSl1p46h3DRyHkX30qiaw0KlWnqpqPja9QZhs36mbXzq&#10;yzsdb/KrIX99+35fIF5Ox6clCE+j/wvDGT+gQxaY9rZn7USDEIccwjy6BXF2Hx7DZ/vfg8xS+R8/&#10;+wEAAP//AwBQSwECLQAUAAYACAAAACEAtoM4kv4AAADhAQAAEwAAAAAAAAAAAAAAAAAAAAAAW0Nv&#10;bnRlbnRfVHlwZXNdLnhtbFBLAQItABQABgAIAAAAIQA4/SH/1gAAAJQBAAALAAAAAAAAAAAAAAAA&#10;AC8BAABfcmVscy8ucmVsc1BLAQItABQABgAIAAAAIQBJ9rCbwwEAAMgDAAAOAAAAAAAAAAAAAAAA&#10;AC4CAABkcnMvZTJvRG9jLnhtbFBLAQItABQABgAIAAAAIQDkaRyr3QAAAAYBAAAPAAAAAAAAAAAA&#10;AAAAAB0EAABkcnMvZG93bnJldi54bWxQSwUGAAAAAAQABADzAAAAJwUAAAAA&#10;" strokecolor="#4579b8 [3044]"/>
                  </w:pict>
                </mc:Fallback>
              </mc:AlternateContent>
            </w:r>
          </w:p>
        </w:tc>
        <w:tc>
          <w:tcPr>
            <w:tcW w:w="5191" w:type="dxa"/>
          </w:tcPr>
          <w:p w:rsidR="00F77993" w:rsidRPr="00952191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2191"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 w:rsidRPr="00952191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</w:p>
          <w:p w:rsidR="00F77993" w:rsidRDefault="00F77993" w:rsidP="00A774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77993" w:rsidRPr="00732936" w:rsidRDefault="00F77993" w:rsidP="00A77436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Test zawierający zadania z działu: Woda i roztwory wodne.</w:t>
            </w:r>
          </w:p>
        </w:tc>
        <w:tc>
          <w:tcPr>
            <w:tcW w:w="2794" w:type="dxa"/>
          </w:tcPr>
          <w:p w:rsidR="00F77993" w:rsidRPr="006C72BA" w:rsidRDefault="00952191" w:rsidP="00A77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7619</wp:posOffset>
                      </wp:positionH>
                      <wp:positionV relativeFrom="paragraph">
                        <wp:posOffset>128905</wp:posOffset>
                      </wp:positionV>
                      <wp:extent cx="1343025" cy="9525"/>
                      <wp:effectExtent l="0" t="0" r="28575" b="28575"/>
                      <wp:wrapNone/>
                      <wp:docPr id="2" name="Łącznik prostoliniow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430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0.15pt" to="106.3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Zn2zAEAANUDAAAOAAAAZHJzL2Uyb0RvYy54bWysU02P0zAQvSPxHyzfadIsiyBquoddwQVB&#10;xdfd64wbC9tj2aZpuXHgn8H/YuykAbErIRAXK7bnvXnvebK5OlrDDhCiRtfx9armDJzEXrt9x9+/&#10;e/7oKWcxCdcLgw46foLIr7YPH2xG30KDA5oeAiMSF9vRd3xIybdVFeUAVsQVenB0qTBYkWgb9lUf&#10;xEjs1lRNXT+pRgy9DyghRjq9mS75tvArBTK9VipCYqbjpC2VNZT1Nq/VdiPafRB+0HKWIf5BhRXa&#10;UdOF6kYkwT4FfYfKahkwokoribZCpbSE4oHcrOvf3LwdhIfihcKJfokp/j9a+eqwC0z3HW84c8LS&#10;E33/8u2r/Oz0R0a5xoRGO43jiTU5rNHHljDXbhfmXfS7kJ0fVbBMGe0/0ByULMgdO5aoT0vUcExM&#10;0uH64vFF3VxyJunu2SV9EV01sWQ2H2J6AWhJQ6RHIw05CNGKw8uYptJzCeGyqklH+UonA7nYuDeg&#10;yFzuV9BlrODaBHYQNBBCSnBpPbcu1RmmtDELsP4zcK7PUCgj9zfgBVE6o0sL2GqH4b7u6XiWrKb6&#10;cwKT7xzBLfan8kIlGpqdEu4853k4f90X+M+/cfsDAAD//wMAUEsDBBQABgAIAAAAIQDogKGp2QAA&#10;AAcBAAAPAAAAZHJzL2Rvd25yZXYueG1sTI7BTsMwEETvSPyDtUjcqBODoApxKkTpGdGCxNGNlyRg&#10;ryPbbZO/Z3uC24xmNPPq1eSdOGJMQyAN5aIAgdQGO1Cn4X23uVmCSNmQNS4Qapgxwaq5vKhNZcOJ&#10;3vC4zZ3gEUqV0dDnPFZSprZHb9IijEicfYXoTWYbO2mjOfG4d1IVxb30ZiB+6M2Izz22P9uD15Bc&#10;9/I9f8xhrWyc15v0ia/lndbXV9PTI4iMU/4rwxmf0aFhpn04kE3CsVdc1KCKWxAcq1I9gNifxRJk&#10;U8v//M0vAAAA//8DAFBLAQItABQABgAIAAAAIQC2gziS/gAAAOEBAAATAAAAAAAAAAAAAAAAAAAA&#10;AABbQ29udGVudF9UeXBlc10ueG1sUEsBAi0AFAAGAAgAAAAhADj9If/WAAAAlAEAAAsAAAAAAAAA&#10;AAAAAAAALwEAAF9yZWxzLy5yZWxzUEsBAi0AFAAGAAgAAAAhADedmfbMAQAA1QMAAA4AAAAAAAAA&#10;AAAAAAAALgIAAGRycy9lMm9Eb2MueG1sUEsBAi0AFAAGAAgAAAAhAOiAoanZAAAABwEAAA8AAAAA&#10;AAAAAAAAAAAAJgQAAGRycy9kb3ducmV2LnhtbFBLBQYAAAAABAAEAPMAAAAsBQAAAAA=&#10;" strokecolor="#4579b8 [3044]"/>
                  </w:pict>
                </mc:Fallback>
              </mc:AlternateContent>
            </w:r>
          </w:p>
        </w:tc>
      </w:tr>
    </w:tbl>
    <w:p w:rsidR="0052303B" w:rsidRDefault="009757C8"/>
    <w:sectPr w:rsidR="0052303B" w:rsidSect="00F7799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31D39"/>
    <w:multiLevelType w:val="hybridMultilevel"/>
    <w:tmpl w:val="5C8E2754"/>
    <w:lvl w:ilvl="0" w:tplc="D478A8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993"/>
    <w:rsid w:val="0031142C"/>
    <w:rsid w:val="00400CB3"/>
    <w:rsid w:val="00713E3D"/>
    <w:rsid w:val="00787B65"/>
    <w:rsid w:val="00952191"/>
    <w:rsid w:val="009757C8"/>
    <w:rsid w:val="00A12EB6"/>
    <w:rsid w:val="00A708B6"/>
    <w:rsid w:val="00AF72C9"/>
    <w:rsid w:val="00CD0BC7"/>
    <w:rsid w:val="00F77993"/>
    <w:rsid w:val="00FD5CDC"/>
    <w:rsid w:val="00F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9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779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5CD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13E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00CB3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400C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9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779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5CD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13E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00CB3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400C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7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wartosciowosc-pierwiastkow-chemicznych/DJcOxSKp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812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3</cp:revision>
  <dcterms:created xsi:type="dcterms:W3CDTF">2020-05-01T17:19:00Z</dcterms:created>
  <dcterms:modified xsi:type="dcterms:W3CDTF">2020-05-01T19:10:00Z</dcterms:modified>
</cp:coreProperties>
</file>