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BD38BA">
        <w:rPr>
          <w:rFonts w:ascii="Times New Roman" w:hAnsi="Times New Roman"/>
          <w:b/>
          <w:sz w:val="24"/>
          <w:szCs w:val="24"/>
        </w:rPr>
        <w:t>c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Konstrukcja gramatyczna                                                                                 </w:t>
            </w:r>
            <w:r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to be </w:t>
            </w:r>
            <w:proofErr w:type="spellStart"/>
            <w:r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>going</w:t>
            </w:r>
            <w:proofErr w:type="spellEnd"/>
            <w:r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to</w:t>
            </w:r>
          </w:p>
        </w:tc>
        <w:tc>
          <w:tcPr>
            <w:tcW w:w="2694" w:type="dxa"/>
          </w:tcPr>
          <w:p w:rsidR="0016731F" w:rsidRPr="00E929A7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Str.110, zad. 4</w:t>
            </w:r>
          </w:p>
        </w:tc>
        <w:tc>
          <w:tcPr>
            <w:tcW w:w="2657" w:type="dxa"/>
          </w:tcPr>
          <w:p w:rsidR="0016731F" w:rsidRPr="00BD38BA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BD38BA">
              <w:rPr>
                <w:rFonts w:ascii="Times New Roman" w:hAnsi="Times New Roman"/>
                <w:sz w:val="24"/>
                <w:szCs w:val="24"/>
              </w:rPr>
              <w:t xml:space="preserve">Str.41, zad. 1,2 </w:t>
            </w:r>
          </w:p>
        </w:tc>
        <w:tc>
          <w:tcPr>
            <w:tcW w:w="2358" w:type="dxa"/>
          </w:tcPr>
          <w:p w:rsidR="0016731F" w:rsidRPr="00BD38BA" w:rsidRDefault="00E929A7" w:rsidP="00BD38BA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znaczenie </w:t>
            </w:r>
            <w:r w:rsidR="00BD38BA">
              <w:rPr>
                <w:rFonts w:ascii="Times New Roman" w:hAnsi="Times New Roman"/>
                <w:sz w:val="24"/>
                <w:szCs w:val="24"/>
              </w:rPr>
              <w:t xml:space="preserve">i użycie konstrukcji to </w:t>
            </w:r>
            <w:r w:rsidR="00BD38BA"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be </w:t>
            </w:r>
            <w:proofErr w:type="spellStart"/>
            <w:r w:rsidR="00BD38BA"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>going</w:t>
            </w:r>
            <w:proofErr w:type="spellEnd"/>
            <w:r w:rsidR="00BD38BA"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to</w:t>
            </w:r>
            <w:r w:rsidR="00BD38BA">
              <w:rPr>
                <w:rFonts w:ascii="Times New Roman" w:hAnsi="Times New Roman"/>
                <w:sz w:val="24"/>
                <w:szCs w:val="24"/>
              </w:rPr>
              <w:t>, wykonać zad.4</w:t>
            </w:r>
          </w:p>
        </w:tc>
        <w:tc>
          <w:tcPr>
            <w:tcW w:w="2358" w:type="dxa"/>
          </w:tcPr>
          <w:p w:rsidR="0016731F" w:rsidRPr="00E929A7" w:rsidRDefault="00E929A7" w:rsidP="00BD38BA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 </w:t>
            </w:r>
            <w:r w:rsidR="00BD38BA">
              <w:rPr>
                <w:rFonts w:ascii="Times New Roman" w:hAnsi="Times New Roman"/>
                <w:sz w:val="24"/>
                <w:szCs w:val="24"/>
              </w:rPr>
              <w:t xml:space="preserve">znaczenie konstrukcji to be </w:t>
            </w:r>
            <w:proofErr w:type="spellStart"/>
            <w:r w:rsidR="00BD38BA"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 w:rsidR="00BD38BA">
              <w:rPr>
                <w:rFonts w:ascii="Times New Roman" w:hAnsi="Times New Roman"/>
                <w:sz w:val="24"/>
                <w:szCs w:val="24"/>
              </w:rPr>
              <w:t xml:space="preserve"> to i poprawnie używa w zdaniu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Czytanie tekstu: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Holidays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Space”</w:t>
            </w:r>
          </w:p>
        </w:tc>
        <w:tc>
          <w:tcPr>
            <w:tcW w:w="2694" w:type="dxa"/>
          </w:tcPr>
          <w:p w:rsidR="0016731F" w:rsidRPr="00E929A7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-</w:t>
            </w:r>
          </w:p>
        </w:tc>
        <w:tc>
          <w:tcPr>
            <w:tcW w:w="2657" w:type="dxa"/>
          </w:tcPr>
          <w:p w:rsidR="0016731F" w:rsidRPr="00BD38BA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BD38BA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Str.40, zad1,2,3</w:t>
            </w:r>
          </w:p>
        </w:tc>
        <w:tc>
          <w:tcPr>
            <w:tcW w:w="2358" w:type="dxa"/>
          </w:tcPr>
          <w:p w:rsidR="0016731F" w:rsidRPr="00BD38BA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BD38BA">
              <w:rPr>
                <w:rFonts w:ascii="Times New Roman" w:hAnsi="Times New Roman"/>
                <w:sz w:val="24"/>
                <w:szCs w:val="24"/>
              </w:rPr>
              <w:t>Wykonać zad.</w:t>
            </w:r>
            <w:r w:rsidR="00BD38BA">
              <w:rPr>
                <w:rFonts w:ascii="Times New Roman" w:hAnsi="Times New Roman"/>
                <w:sz w:val="24"/>
                <w:szCs w:val="24"/>
              </w:rPr>
              <w:t>1.,2</w:t>
            </w:r>
            <w:r w:rsidRPr="00BD38BA">
              <w:rPr>
                <w:rFonts w:ascii="Times New Roman" w:hAnsi="Times New Roman"/>
                <w:sz w:val="24"/>
                <w:szCs w:val="24"/>
              </w:rPr>
              <w:t xml:space="preserve"> do tekstu, nauczyć się </w:t>
            </w:r>
            <w:r w:rsidR="00DF4479" w:rsidRPr="00BD38BA">
              <w:rPr>
                <w:rFonts w:ascii="Times New Roman" w:hAnsi="Times New Roman"/>
                <w:sz w:val="24"/>
                <w:szCs w:val="24"/>
              </w:rPr>
              <w:t>poprawnie czytać tekst, nowe wyrazy do tekstu wypisać do zeszytu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przeczytać 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tekst, rozumie jego treść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won’t</w:t>
            </w:r>
            <w:proofErr w:type="spellEnd"/>
          </w:p>
        </w:tc>
        <w:tc>
          <w:tcPr>
            <w:tcW w:w="2694" w:type="dxa"/>
          </w:tcPr>
          <w:p w:rsidR="0016731F" w:rsidRPr="00E929A7" w:rsidRDefault="00BD38B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110, zad. 2,5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Zapoznać się z z</w:t>
            </w:r>
            <w:r w:rsidR="00DF4479">
              <w:rPr>
                <w:rFonts w:ascii="Times New Roman" w:hAnsi="Times New Roman"/>
                <w:sz w:val="24"/>
                <w:szCs w:val="24"/>
              </w:rPr>
              <w:t>asadami uży</w:t>
            </w:r>
            <w:r w:rsidR="00BD38BA">
              <w:rPr>
                <w:rFonts w:ascii="Times New Roman" w:hAnsi="Times New Roman"/>
                <w:sz w:val="24"/>
                <w:szCs w:val="24"/>
              </w:rPr>
              <w:t>cia czasownika modalnego jego znaczeniem i użyciem w zdaniach.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</w:t>
            </w:r>
            <w:r w:rsidR="00BD38BA">
              <w:rPr>
                <w:rFonts w:ascii="Times New Roman" w:hAnsi="Times New Roman"/>
                <w:sz w:val="24"/>
                <w:szCs w:val="24"/>
              </w:rPr>
              <w:t xml:space="preserve">eń zna zasady użycia czasownika  modalnego </w:t>
            </w:r>
            <w:proofErr w:type="spellStart"/>
            <w:r w:rsidR="00BD38BA" w:rsidRPr="00BD38BA">
              <w:rPr>
                <w:rFonts w:ascii="Times New Roman" w:hAnsi="Times New Roman"/>
                <w:b/>
                <w:i/>
                <w:sz w:val="24"/>
                <w:szCs w:val="24"/>
              </w:rPr>
              <w:t>wil</w:t>
            </w:r>
            <w:r w:rsidR="00BD38BA">
              <w:rPr>
                <w:rFonts w:ascii="Times New Roman" w:hAnsi="Times New Roman"/>
                <w:sz w:val="24"/>
                <w:szCs w:val="24"/>
              </w:rPr>
              <w:t>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potrafi p</w:t>
            </w:r>
            <w:r w:rsidR="00BD38BA">
              <w:rPr>
                <w:rFonts w:ascii="Times New Roman" w:hAnsi="Times New Roman"/>
                <w:sz w:val="24"/>
                <w:szCs w:val="24"/>
              </w:rPr>
              <w:t>oprawnie używać go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w zdaniach.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538F7"/>
    <w:rsid w:val="004A45F7"/>
    <w:rsid w:val="00835D1F"/>
    <w:rsid w:val="00BD38BA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2</cp:revision>
  <dcterms:created xsi:type="dcterms:W3CDTF">2020-05-04T07:47:00Z</dcterms:created>
  <dcterms:modified xsi:type="dcterms:W3CDTF">2020-05-04T07:47:00Z</dcterms:modified>
</cp:coreProperties>
</file>