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F73" w:rsidRDefault="00E92F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Język  polski kl. 7a,  7b,  7c  </w:t>
      </w:r>
      <w:r w:rsidR="00FC1C86">
        <w:rPr>
          <w:rFonts w:ascii="Times New Roman" w:hAnsi="Times New Roman" w:cs="Times New Roman"/>
          <w:sz w:val="24"/>
          <w:szCs w:val="24"/>
        </w:rPr>
        <w:t>- 04.05.- 08.05. 2020r.</w:t>
      </w:r>
    </w:p>
    <w:p w:rsidR="00E92F35" w:rsidRDefault="00E92F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 7a</w:t>
      </w:r>
    </w:p>
    <w:tbl>
      <w:tblPr>
        <w:tblStyle w:val="Tabela-Siatka"/>
        <w:tblW w:w="0" w:type="auto"/>
        <w:tblLook w:val="04A0"/>
      </w:tblPr>
      <w:tblGrid>
        <w:gridCol w:w="1296"/>
        <w:gridCol w:w="1931"/>
        <w:gridCol w:w="3777"/>
        <w:gridCol w:w="2284"/>
      </w:tblGrid>
      <w:tr w:rsidR="00E92F35" w:rsidTr="002E2671">
        <w:tc>
          <w:tcPr>
            <w:tcW w:w="1296" w:type="dxa"/>
          </w:tcPr>
          <w:p w:rsidR="00E92F35" w:rsidRDefault="00F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931" w:type="dxa"/>
          </w:tcPr>
          <w:p w:rsidR="00E92F35" w:rsidRDefault="00F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3777" w:type="dxa"/>
          </w:tcPr>
          <w:p w:rsidR="00E92F35" w:rsidRDefault="00F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Sposób realizacji tematu</w:t>
            </w:r>
          </w:p>
        </w:tc>
        <w:tc>
          <w:tcPr>
            <w:tcW w:w="2284" w:type="dxa"/>
          </w:tcPr>
          <w:p w:rsidR="00E92F35" w:rsidRDefault="00F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Nacobezu, czyli oczekiwane efekty</w:t>
            </w:r>
          </w:p>
        </w:tc>
      </w:tr>
      <w:tr w:rsidR="00E92F35" w:rsidTr="002E2671">
        <w:tc>
          <w:tcPr>
            <w:tcW w:w="1296" w:type="dxa"/>
          </w:tcPr>
          <w:p w:rsidR="00E92F35" w:rsidRDefault="00F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04.05.2020</w:t>
            </w:r>
          </w:p>
        </w:tc>
        <w:tc>
          <w:tcPr>
            <w:tcW w:w="1931" w:type="dxa"/>
          </w:tcPr>
          <w:p w:rsidR="00DC58F3" w:rsidRDefault="00F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Jak prowadzić dyskusję? – </w:t>
            </w:r>
          </w:p>
          <w:p w:rsidR="00E92F35" w:rsidRDefault="00F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godz.</w:t>
            </w:r>
          </w:p>
        </w:tc>
        <w:tc>
          <w:tcPr>
            <w:tcW w:w="3777" w:type="dxa"/>
          </w:tcPr>
          <w:p w:rsidR="00E92F35" w:rsidRDefault="00F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Przedstawienie i zapisanie czym jest dyskusja, argument, kontrargument,</w:t>
            </w:r>
          </w:p>
          <w:p w:rsidR="00FC1C86" w:rsidRDefault="00F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S.282/3,</w:t>
            </w:r>
          </w:p>
          <w:p w:rsidR="00FC1C86" w:rsidRDefault="00F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omówienie i zapisanie zasad prowadzenia kulturalnej dyskusji,</w:t>
            </w:r>
          </w:p>
          <w:p w:rsidR="00FC1C86" w:rsidRDefault="00F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wyjaśnienie pojęcia sofizmatu,</w:t>
            </w:r>
          </w:p>
          <w:p w:rsidR="00FC1C86" w:rsidRDefault="00F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 283/5</w:t>
            </w:r>
          </w:p>
          <w:p w:rsidR="00FC1C86" w:rsidRDefault="00F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gromadzenie ar</w:t>
            </w:r>
            <w:r w:rsidR="00C9693C">
              <w:rPr>
                <w:rFonts w:ascii="Times New Roman" w:hAnsi="Times New Roman" w:cs="Times New Roman"/>
                <w:sz w:val="24"/>
                <w:szCs w:val="24"/>
              </w:rPr>
              <w:t>gumentów i kontrargumentów  w dyskusji na wybrany temat.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4" w:type="dxa"/>
          </w:tcPr>
          <w:p w:rsidR="00E92F35" w:rsidRDefault="00C96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Uczeń wie jak prowadzić dyskusję i formułować argumenty i kontrargumenty.</w:t>
            </w:r>
          </w:p>
        </w:tc>
      </w:tr>
      <w:tr w:rsidR="00E92F35" w:rsidTr="002E2671">
        <w:tc>
          <w:tcPr>
            <w:tcW w:w="1296" w:type="dxa"/>
          </w:tcPr>
          <w:p w:rsidR="00E92F35" w:rsidRDefault="00DC5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06.05.2020</w:t>
            </w:r>
          </w:p>
        </w:tc>
        <w:tc>
          <w:tcPr>
            <w:tcW w:w="1931" w:type="dxa"/>
          </w:tcPr>
          <w:p w:rsidR="00E92F35" w:rsidRDefault="00DC5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Czy każdy odpowiada za krzywdę na świecie? – </w:t>
            </w:r>
          </w:p>
          <w:p w:rsidR="00DC58F3" w:rsidRDefault="00DC5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godz.</w:t>
            </w:r>
          </w:p>
        </w:tc>
        <w:tc>
          <w:tcPr>
            <w:tcW w:w="3777" w:type="dxa"/>
          </w:tcPr>
          <w:p w:rsidR="00DC58F3" w:rsidRDefault="00DC58F3" w:rsidP="00DC5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Zapoznanie z tekstem Wojciecha Szumowskiego na temat wojny w Syrii,</w:t>
            </w:r>
          </w:p>
          <w:p w:rsidR="00DC58F3" w:rsidRDefault="00DC58F3" w:rsidP="00DC5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zarysowanie przyczyn, przebiegu, skutków wojny w Syrii,</w:t>
            </w:r>
          </w:p>
          <w:p w:rsidR="00E92F35" w:rsidRPr="00DC58F3" w:rsidRDefault="00DC58F3" w:rsidP="00DC5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podr. S. 280 / 1, 4, 5. </w:t>
            </w:r>
          </w:p>
        </w:tc>
        <w:tc>
          <w:tcPr>
            <w:tcW w:w="2284" w:type="dxa"/>
          </w:tcPr>
          <w:p w:rsidR="00E92F35" w:rsidRDefault="00DC5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Uczeń </w:t>
            </w:r>
            <w:r w:rsidR="009F24F1">
              <w:rPr>
                <w:rFonts w:ascii="Times New Roman" w:hAnsi="Times New Roman" w:cs="Times New Roman"/>
                <w:sz w:val="24"/>
                <w:szCs w:val="24"/>
              </w:rPr>
              <w:t>wyszukuje w tekście potrzebne informacje, interpretuje je.</w:t>
            </w:r>
          </w:p>
        </w:tc>
      </w:tr>
      <w:tr w:rsidR="00E92F35" w:rsidTr="002E2671">
        <w:tc>
          <w:tcPr>
            <w:tcW w:w="1296" w:type="dxa"/>
          </w:tcPr>
          <w:p w:rsidR="00E92F35" w:rsidRDefault="00FC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07.05.2020</w:t>
            </w:r>
          </w:p>
        </w:tc>
        <w:tc>
          <w:tcPr>
            <w:tcW w:w="1931" w:type="dxa"/>
          </w:tcPr>
          <w:p w:rsidR="00E92F35" w:rsidRDefault="00FC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 wydarzyło się w Orient Expresie? – 1 g.</w:t>
            </w:r>
          </w:p>
        </w:tc>
        <w:tc>
          <w:tcPr>
            <w:tcW w:w="3777" w:type="dxa"/>
          </w:tcPr>
          <w:p w:rsidR="00E92F35" w:rsidRDefault="00FC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 to jest powieść kryminalna? –poznanie gatunku i zapisanie najważniejszych informacji,</w:t>
            </w:r>
          </w:p>
          <w:p w:rsidR="00FC35F7" w:rsidRDefault="00FC35F7" w:rsidP="00FC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zapoznanie z fragm. ,,Morderstwa w Orient Expresie”,</w:t>
            </w:r>
          </w:p>
          <w:p w:rsidR="00FC35F7" w:rsidRDefault="00FC35F7" w:rsidP="00FC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podr. S. 273/2,3     </w:t>
            </w:r>
          </w:p>
          <w:p w:rsidR="00FC35F7" w:rsidRDefault="00FC35F7" w:rsidP="00FC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s.274/9</w:t>
            </w:r>
          </w:p>
        </w:tc>
        <w:tc>
          <w:tcPr>
            <w:tcW w:w="2284" w:type="dxa"/>
          </w:tcPr>
          <w:p w:rsidR="00E92F35" w:rsidRDefault="00FC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 zna podstawowe cechy powieści kryminalnej</w:t>
            </w:r>
            <w:r w:rsidR="000C0DA3">
              <w:rPr>
                <w:rFonts w:ascii="Times New Roman" w:hAnsi="Times New Roman" w:cs="Times New Roman"/>
                <w:sz w:val="24"/>
                <w:szCs w:val="24"/>
              </w:rPr>
              <w:t xml:space="preserve"> i wyszukuje w tekście potrzebne informacje.</w:t>
            </w:r>
          </w:p>
        </w:tc>
      </w:tr>
      <w:tr w:rsidR="00E92F35" w:rsidTr="002E2671">
        <w:tc>
          <w:tcPr>
            <w:tcW w:w="1296" w:type="dxa"/>
          </w:tcPr>
          <w:p w:rsidR="00E92F35" w:rsidRDefault="00AA0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08.05.2020</w:t>
            </w:r>
          </w:p>
        </w:tc>
        <w:tc>
          <w:tcPr>
            <w:tcW w:w="1931" w:type="dxa"/>
          </w:tcPr>
          <w:p w:rsidR="00E92F35" w:rsidRDefault="00AA0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Tworzenie  i budowa wyrazów</w:t>
            </w:r>
          </w:p>
          <w:p w:rsidR="00AA0AEA" w:rsidRDefault="00AA0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g.</w:t>
            </w:r>
          </w:p>
        </w:tc>
        <w:tc>
          <w:tcPr>
            <w:tcW w:w="3777" w:type="dxa"/>
          </w:tcPr>
          <w:p w:rsidR="00E92F35" w:rsidRDefault="00AA0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Wyjaśnienie i zapisanie  pojęć: wyraz podstawowy, pochodny, temat słowotwórczy, formant.</w:t>
            </w:r>
          </w:p>
          <w:p w:rsidR="00AA0AEA" w:rsidRDefault="00AA0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 284/1, 2</w:t>
            </w:r>
          </w:p>
          <w:p w:rsidR="00AA0AEA" w:rsidRDefault="00AA0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s. 285/ 4, 5</w:t>
            </w:r>
          </w:p>
          <w:p w:rsidR="00AA0AEA" w:rsidRDefault="00AA0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z.dom. – s. 285/3</w:t>
            </w:r>
          </w:p>
        </w:tc>
        <w:tc>
          <w:tcPr>
            <w:tcW w:w="2284" w:type="dxa"/>
          </w:tcPr>
          <w:p w:rsidR="00E92F35" w:rsidRDefault="00AA0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 wie jak powstaje wyraz i rozpoznaje wyraz podstawowy i pochodny.</w:t>
            </w:r>
          </w:p>
        </w:tc>
      </w:tr>
    </w:tbl>
    <w:p w:rsidR="00E92F35" w:rsidRDefault="00E92F35">
      <w:pPr>
        <w:rPr>
          <w:rFonts w:ascii="Times New Roman" w:hAnsi="Times New Roman" w:cs="Times New Roman"/>
          <w:sz w:val="24"/>
          <w:szCs w:val="24"/>
        </w:rPr>
      </w:pPr>
    </w:p>
    <w:p w:rsidR="002E2671" w:rsidRDefault="002E2671">
      <w:pPr>
        <w:rPr>
          <w:rFonts w:ascii="Times New Roman" w:hAnsi="Times New Roman" w:cs="Times New Roman"/>
          <w:sz w:val="24"/>
          <w:szCs w:val="24"/>
        </w:rPr>
      </w:pPr>
    </w:p>
    <w:p w:rsidR="002E2671" w:rsidRDefault="002E2671">
      <w:pPr>
        <w:rPr>
          <w:rFonts w:ascii="Times New Roman" w:hAnsi="Times New Roman" w:cs="Times New Roman"/>
          <w:sz w:val="24"/>
          <w:szCs w:val="24"/>
        </w:rPr>
      </w:pPr>
    </w:p>
    <w:p w:rsidR="002E2671" w:rsidRDefault="002E2671">
      <w:pPr>
        <w:rPr>
          <w:rFonts w:ascii="Times New Roman" w:hAnsi="Times New Roman" w:cs="Times New Roman"/>
          <w:sz w:val="24"/>
          <w:szCs w:val="24"/>
        </w:rPr>
      </w:pPr>
    </w:p>
    <w:p w:rsidR="002E2671" w:rsidRDefault="002E2671">
      <w:pPr>
        <w:rPr>
          <w:rFonts w:ascii="Times New Roman" w:hAnsi="Times New Roman" w:cs="Times New Roman"/>
          <w:sz w:val="24"/>
          <w:szCs w:val="24"/>
        </w:rPr>
      </w:pPr>
    </w:p>
    <w:p w:rsidR="002E2671" w:rsidRDefault="002E2671">
      <w:pPr>
        <w:rPr>
          <w:rFonts w:ascii="Times New Roman" w:hAnsi="Times New Roman" w:cs="Times New Roman"/>
          <w:sz w:val="24"/>
          <w:szCs w:val="24"/>
        </w:rPr>
      </w:pPr>
    </w:p>
    <w:p w:rsidR="002E2671" w:rsidRDefault="002E2671">
      <w:pPr>
        <w:rPr>
          <w:rFonts w:ascii="Times New Roman" w:hAnsi="Times New Roman" w:cs="Times New Roman"/>
          <w:sz w:val="24"/>
          <w:szCs w:val="24"/>
        </w:rPr>
      </w:pPr>
    </w:p>
    <w:p w:rsidR="002E2671" w:rsidRDefault="002E2671">
      <w:pPr>
        <w:rPr>
          <w:rFonts w:ascii="Times New Roman" w:hAnsi="Times New Roman" w:cs="Times New Roman"/>
          <w:sz w:val="24"/>
          <w:szCs w:val="24"/>
        </w:rPr>
      </w:pPr>
    </w:p>
    <w:p w:rsidR="002E2671" w:rsidRDefault="002E2671" w:rsidP="002E2671">
      <w:pPr>
        <w:rPr>
          <w:rFonts w:ascii="Times New Roman" w:hAnsi="Times New Roman" w:cs="Times New Roman"/>
          <w:sz w:val="24"/>
          <w:szCs w:val="24"/>
        </w:rPr>
      </w:pPr>
    </w:p>
    <w:p w:rsidR="002E2671" w:rsidRDefault="002E2671" w:rsidP="002E26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 7b</w:t>
      </w:r>
    </w:p>
    <w:tbl>
      <w:tblPr>
        <w:tblStyle w:val="Tabela-Siatka"/>
        <w:tblW w:w="0" w:type="auto"/>
        <w:tblLook w:val="04A0"/>
      </w:tblPr>
      <w:tblGrid>
        <w:gridCol w:w="1296"/>
        <w:gridCol w:w="1931"/>
        <w:gridCol w:w="3777"/>
        <w:gridCol w:w="2284"/>
      </w:tblGrid>
      <w:tr w:rsidR="002E2671" w:rsidTr="00EB0DA1">
        <w:tc>
          <w:tcPr>
            <w:tcW w:w="1296" w:type="dxa"/>
          </w:tcPr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931" w:type="dxa"/>
          </w:tcPr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3777" w:type="dxa"/>
          </w:tcPr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Sposób realizacji tematu</w:t>
            </w:r>
          </w:p>
        </w:tc>
        <w:tc>
          <w:tcPr>
            <w:tcW w:w="2284" w:type="dxa"/>
          </w:tcPr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Nacobezu, czyli oczekiwane efekty</w:t>
            </w:r>
          </w:p>
        </w:tc>
      </w:tr>
      <w:tr w:rsidR="002E2671" w:rsidTr="00EB0DA1">
        <w:tc>
          <w:tcPr>
            <w:tcW w:w="1296" w:type="dxa"/>
          </w:tcPr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04.05.2020</w:t>
            </w:r>
          </w:p>
        </w:tc>
        <w:tc>
          <w:tcPr>
            <w:tcW w:w="1931" w:type="dxa"/>
          </w:tcPr>
          <w:p w:rsidR="002E2671" w:rsidRDefault="002E2671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Człowiek zagrożeniem czy wsparciem dla natury?</w:t>
            </w:r>
          </w:p>
        </w:tc>
        <w:tc>
          <w:tcPr>
            <w:tcW w:w="3777" w:type="dxa"/>
          </w:tcPr>
          <w:p w:rsidR="002E2671" w:rsidRDefault="002E2671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Zapoznanie z tekstem ,,Imperium’’,</w:t>
            </w:r>
          </w:p>
          <w:p w:rsidR="002E2671" w:rsidRDefault="002E2671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Omówienie katastrof ekologicznych w Polsce i Europie,</w:t>
            </w:r>
          </w:p>
          <w:p w:rsidR="002E2671" w:rsidRDefault="002E2671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 277/ 2,5,</w:t>
            </w:r>
          </w:p>
          <w:p w:rsidR="002E2671" w:rsidRDefault="002E2671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z.dom. s. 277 / 8</w:t>
            </w:r>
          </w:p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</w:tcPr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Uczeń </w:t>
            </w:r>
            <w:r w:rsidR="00AD2A91">
              <w:rPr>
                <w:rFonts w:ascii="Times New Roman" w:hAnsi="Times New Roman" w:cs="Times New Roman"/>
                <w:sz w:val="24"/>
                <w:szCs w:val="24"/>
              </w:rPr>
              <w:t>wyszukuje w tekście potrzebne informacje i odczytuje odwołania do wartości uniwersalnych.</w:t>
            </w:r>
          </w:p>
        </w:tc>
      </w:tr>
      <w:tr w:rsidR="002E2671" w:rsidTr="00EB0DA1">
        <w:tc>
          <w:tcPr>
            <w:tcW w:w="1296" w:type="dxa"/>
          </w:tcPr>
          <w:p w:rsidR="002E2671" w:rsidRDefault="002E2671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05.05.2020</w:t>
            </w:r>
          </w:p>
        </w:tc>
        <w:tc>
          <w:tcPr>
            <w:tcW w:w="1931" w:type="dxa"/>
          </w:tcPr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Czy każdy odpowiada za krzywdę na świecie? – </w:t>
            </w:r>
          </w:p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godz.</w:t>
            </w:r>
          </w:p>
        </w:tc>
        <w:tc>
          <w:tcPr>
            <w:tcW w:w="3777" w:type="dxa"/>
          </w:tcPr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Zapoznanie z tekstem Wojciecha Szumowskiego na temat wojny w Syrii,</w:t>
            </w:r>
          </w:p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zarysowanie przyczyn, przebiegu, skutków wojny w Syrii,</w:t>
            </w:r>
          </w:p>
          <w:p w:rsidR="002E2671" w:rsidRPr="00DC58F3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podr. S. 280 / 1, 4, 5. </w:t>
            </w:r>
          </w:p>
        </w:tc>
        <w:tc>
          <w:tcPr>
            <w:tcW w:w="2284" w:type="dxa"/>
          </w:tcPr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 wyszukuje w tekście potrzebne informacje, interpretuje je.</w:t>
            </w:r>
          </w:p>
        </w:tc>
      </w:tr>
      <w:tr w:rsidR="002E2671" w:rsidTr="00EB0DA1">
        <w:tc>
          <w:tcPr>
            <w:tcW w:w="1296" w:type="dxa"/>
          </w:tcPr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07.05.2020</w:t>
            </w:r>
          </w:p>
        </w:tc>
        <w:tc>
          <w:tcPr>
            <w:tcW w:w="1931" w:type="dxa"/>
          </w:tcPr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 wydarzyło się w Orient Expresie? – 1 g.</w:t>
            </w:r>
          </w:p>
        </w:tc>
        <w:tc>
          <w:tcPr>
            <w:tcW w:w="3777" w:type="dxa"/>
          </w:tcPr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 to jest powieść kryminalna? –poznanie gatunku i zapisanie najważniejszych informacji,</w:t>
            </w:r>
          </w:p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zapoznanie z fragm. ,,Morderstwa w Orient Expresie”,</w:t>
            </w:r>
          </w:p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podr. S. 273/2,3     </w:t>
            </w:r>
          </w:p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s.274/9</w:t>
            </w:r>
          </w:p>
        </w:tc>
        <w:tc>
          <w:tcPr>
            <w:tcW w:w="2284" w:type="dxa"/>
          </w:tcPr>
          <w:p w:rsidR="002E2671" w:rsidRDefault="002E2671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 zna podstawowe cechy powieści kryminalnej i wyszukuje w tekście potrzebne informacje.</w:t>
            </w:r>
          </w:p>
        </w:tc>
      </w:tr>
      <w:tr w:rsidR="002E2671" w:rsidTr="00EB0DA1">
        <w:tc>
          <w:tcPr>
            <w:tcW w:w="1296" w:type="dxa"/>
          </w:tcPr>
          <w:p w:rsidR="002E2671" w:rsidRDefault="001C1384" w:rsidP="001C1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  <w:r w:rsidR="002E2671">
              <w:rPr>
                <w:rFonts w:ascii="Times New Roman" w:hAnsi="Times New Roman" w:cs="Times New Roman"/>
                <w:sz w:val="24"/>
                <w:szCs w:val="24"/>
              </w:rPr>
              <w:t>05.2020</w:t>
            </w:r>
          </w:p>
        </w:tc>
        <w:tc>
          <w:tcPr>
            <w:tcW w:w="1931" w:type="dxa"/>
          </w:tcPr>
          <w:p w:rsidR="001C1384" w:rsidRDefault="002E2671" w:rsidP="001C1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1384">
              <w:rPr>
                <w:rFonts w:ascii="Times New Roman" w:hAnsi="Times New Roman" w:cs="Times New Roman"/>
                <w:sz w:val="24"/>
                <w:szCs w:val="24"/>
              </w:rPr>
              <w:t xml:space="preserve"> Jak prowadzić dyskusję? – </w:t>
            </w:r>
          </w:p>
          <w:p w:rsidR="002E2671" w:rsidRDefault="001C1384" w:rsidP="001C1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godz.</w:t>
            </w:r>
          </w:p>
        </w:tc>
        <w:tc>
          <w:tcPr>
            <w:tcW w:w="3777" w:type="dxa"/>
          </w:tcPr>
          <w:p w:rsidR="001C1384" w:rsidRDefault="001C1384" w:rsidP="001C1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Przedstawienie i zapisanie czym jest dyskusja, argument, kontrargument,</w:t>
            </w:r>
          </w:p>
          <w:p w:rsidR="001C1384" w:rsidRDefault="001C1384" w:rsidP="001C1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S.282/3,</w:t>
            </w:r>
          </w:p>
          <w:p w:rsidR="001C1384" w:rsidRDefault="001C1384" w:rsidP="001C1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omówienie i zapisanie zasad prowadzenia kulturalnej dyskusji,</w:t>
            </w:r>
          </w:p>
          <w:p w:rsidR="001C1384" w:rsidRDefault="001C1384" w:rsidP="001C1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wyjaśnienie pojęcia sofizmatu,</w:t>
            </w:r>
          </w:p>
          <w:p w:rsidR="001C1384" w:rsidRDefault="001C1384" w:rsidP="001C1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 283/5</w:t>
            </w:r>
          </w:p>
          <w:p w:rsidR="002E2671" w:rsidRDefault="001C1384" w:rsidP="001C1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gromadzenie argumentów i kontrargumentów  w dyskusji na wybrany temat.</w:t>
            </w:r>
          </w:p>
        </w:tc>
        <w:tc>
          <w:tcPr>
            <w:tcW w:w="2284" w:type="dxa"/>
          </w:tcPr>
          <w:p w:rsidR="001C1384" w:rsidRDefault="001C1384" w:rsidP="00EB0D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671" w:rsidRPr="001C1384" w:rsidRDefault="001C1384" w:rsidP="001C1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 wie jak prowadzić dyskusję i formułować argumenty i kontrargumenty.</w:t>
            </w:r>
          </w:p>
        </w:tc>
      </w:tr>
    </w:tbl>
    <w:p w:rsidR="002E2671" w:rsidRDefault="002E2671" w:rsidP="002E2671">
      <w:pPr>
        <w:rPr>
          <w:rFonts w:ascii="Times New Roman" w:hAnsi="Times New Roman" w:cs="Times New Roman"/>
          <w:sz w:val="24"/>
          <w:szCs w:val="24"/>
        </w:rPr>
      </w:pPr>
    </w:p>
    <w:p w:rsidR="00EF3637" w:rsidRDefault="00EF3637" w:rsidP="002E2671">
      <w:pPr>
        <w:rPr>
          <w:rFonts w:ascii="Times New Roman" w:hAnsi="Times New Roman" w:cs="Times New Roman"/>
          <w:sz w:val="24"/>
          <w:szCs w:val="24"/>
        </w:rPr>
      </w:pPr>
    </w:p>
    <w:p w:rsidR="00EF3637" w:rsidRDefault="00EF3637" w:rsidP="002E2671">
      <w:pPr>
        <w:rPr>
          <w:rFonts w:ascii="Times New Roman" w:hAnsi="Times New Roman" w:cs="Times New Roman"/>
          <w:sz w:val="24"/>
          <w:szCs w:val="24"/>
        </w:rPr>
      </w:pPr>
    </w:p>
    <w:p w:rsidR="00EF3637" w:rsidRDefault="00EF3637" w:rsidP="002E2671">
      <w:pPr>
        <w:rPr>
          <w:rFonts w:ascii="Times New Roman" w:hAnsi="Times New Roman" w:cs="Times New Roman"/>
          <w:sz w:val="24"/>
          <w:szCs w:val="24"/>
        </w:rPr>
      </w:pPr>
    </w:p>
    <w:p w:rsidR="00EF3637" w:rsidRDefault="00EF3637" w:rsidP="002E2671">
      <w:pPr>
        <w:rPr>
          <w:rFonts w:ascii="Times New Roman" w:hAnsi="Times New Roman" w:cs="Times New Roman"/>
          <w:sz w:val="24"/>
          <w:szCs w:val="24"/>
        </w:rPr>
      </w:pPr>
    </w:p>
    <w:p w:rsidR="00EF3637" w:rsidRDefault="00EF3637" w:rsidP="002E2671">
      <w:pPr>
        <w:rPr>
          <w:rFonts w:ascii="Times New Roman" w:hAnsi="Times New Roman" w:cs="Times New Roman"/>
          <w:sz w:val="24"/>
          <w:szCs w:val="24"/>
        </w:rPr>
      </w:pPr>
    </w:p>
    <w:p w:rsidR="00EF3637" w:rsidRDefault="00EF3637" w:rsidP="002E2671">
      <w:pPr>
        <w:rPr>
          <w:rFonts w:ascii="Times New Roman" w:hAnsi="Times New Roman" w:cs="Times New Roman"/>
          <w:sz w:val="24"/>
          <w:szCs w:val="24"/>
        </w:rPr>
      </w:pPr>
    </w:p>
    <w:p w:rsidR="00EF3637" w:rsidRDefault="00EF3637" w:rsidP="002E2671">
      <w:pPr>
        <w:rPr>
          <w:rFonts w:ascii="Times New Roman" w:hAnsi="Times New Roman" w:cs="Times New Roman"/>
          <w:sz w:val="24"/>
          <w:szCs w:val="24"/>
        </w:rPr>
      </w:pPr>
    </w:p>
    <w:p w:rsidR="00EF3637" w:rsidRDefault="00EF3637" w:rsidP="002E2671">
      <w:pPr>
        <w:rPr>
          <w:rFonts w:ascii="Times New Roman" w:hAnsi="Times New Roman" w:cs="Times New Roman"/>
          <w:sz w:val="24"/>
          <w:szCs w:val="24"/>
        </w:rPr>
      </w:pPr>
    </w:p>
    <w:p w:rsidR="00EF3637" w:rsidRDefault="00EF3637" w:rsidP="002E26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 7c</w:t>
      </w:r>
    </w:p>
    <w:tbl>
      <w:tblPr>
        <w:tblStyle w:val="Tabela-Siatka"/>
        <w:tblW w:w="0" w:type="auto"/>
        <w:tblLook w:val="04A0"/>
      </w:tblPr>
      <w:tblGrid>
        <w:gridCol w:w="1384"/>
        <w:gridCol w:w="1843"/>
        <w:gridCol w:w="3682"/>
        <w:gridCol w:w="2303"/>
      </w:tblGrid>
      <w:tr w:rsidR="00EF3637" w:rsidTr="00EF3637">
        <w:tc>
          <w:tcPr>
            <w:tcW w:w="1384" w:type="dxa"/>
          </w:tcPr>
          <w:p w:rsidR="00EF3637" w:rsidRDefault="00274D8C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843" w:type="dxa"/>
          </w:tcPr>
          <w:p w:rsidR="00EF3637" w:rsidRDefault="00274D8C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3682" w:type="dxa"/>
          </w:tcPr>
          <w:p w:rsidR="00EF3637" w:rsidRDefault="00274D8C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Sposób realizacji tematu</w:t>
            </w:r>
          </w:p>
        </w:tc>
        <w:tc>
          <w:tcPr>
            <w:tcW w:w="2303" w:type="dxa"/>
          </w:tcPr>
          <w:p w:rsidR="00EF3637" w:rsidRDefault="00274D8C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Nacobezu czyli oczekiwane osiagnięcia</w:t>
            </w:r>
          </w:p>
        </w:tc>
      </w:tr>
      <w:tr w:rsidR="00EF3637" w:rsidTr="00EF3637">
        <w:tc>
          <w:tcPr>
            <w:tcW w:w="1384" w:type="dxa"/>
          </w:tcPr>
          <w:p w:rsidR="00EF3637" w:rsidRDefault="00274D8C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04.05.2020</w:t>
            </w:r>
          </w:p>
        </w:tc>
        <w:tc>
          <w:tcPr>
            <w:tcW w:w="1843" w:type="dxa"/>
          </w:tcPr>
          <w:p w:rsidR="00EF3637" w:rsidRDefault="00274D8C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czym polegał obrzęd opisany w ,,Dziadach II”?</w:t>
            </w:r>
          </w:p>
        </w:tc>
        <w:tc>
          <w:tcPr>
            <w:tcW w:w="3682" w:type="dxa"/>
          </w:tcPr>
          <w:p w:rsidR="00EF3637" w:rsidRDefault="00274D8C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Przedstawienie okoliczności powstania ,,Dziadów cz.II”,</w:t>
            </w:r>
          </w:p>
          <w:p w:rsidR="00274D8C" w:rsidRDefault="00274D8C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omówienie obrzędu dziadów (miejsce, osoby, nastrój, wierzenia)</w:t>
            </w:r>
          </w:p>
          <w:p w:rsidR="00274D8C" w:rsidRDefault="00274D8C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zapisanie najważniejszych informacji.</w:t>
            </w:r>
          </w:p>
        </w:tc>
        <w:tc>
          <w:tcPr>
            <w:tcW w:w="2303" w:type="dxa"/>
          </w:tcPr>
          <w:p w:rsidR="00EF3637" w:rsidRDefault="00274D8C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Uczeń wie na czym polegał obrzęd dziadów.</w:t>
            </w:r>
          </w:p>
        </w:tc>
      </w:tr>
      <w:tr w:rsidR="00EF3637" w:rsidTr="00EF3637">
        <w:tc>
          <w:tcPr>
            <w:tcW w:w="1384" w:type="dxa"/>
          </w:tcPr>
          <w:p w:rsidR="00EF3637" w:rsidRDefault="00EB1206" w:rsidP="00EB12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05.05.2020</w:t>
            </w:r>
          </w:p>
        </w:tc>
        <w:tc>
          <w:tcPr>
            <w:tcW w:w="1843" w:type="dxa"/>
          </w:tcPr>
          <w:p w:rsidR="00EF3637" w:rsidRDefault="00EB1206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Jaką naukę dla żyjących przekazały duchy  podczas dziadów? – 1g.</w:t>
            </w:r>
          </w:p>
        </w:tc>
        <w:tc>
          <w:tcPr>
            <w:tcW w:w="3682" w:type="dxa"/>
          </w:tcPr>
          <w:p w:rsidR="00EF3637" w:rsidRDefault="00FE3DBB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Omówienie wizyt poszczególnych duchów  i interpretacja przesłania skierowanego do żyjących, wyciąganie wniosków.</w:t>
            </w:r>
          </w:p>
        </w:tc>
        <w:tc>
          <w:tcPr>
            <w:tcW w:w="2303" w:type="dxa"/>
          </w:tcPr>
          <w:p w:rsidR="00EF3637" w:rsidRDefault="00FE3DBB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 wie jakie duchy pojawiły się podczas obrzędu i interpretuje ich przesłanie.</w:t>
            </w:r>
          </w:p>
        </w:tc>
      </w:tr>
      <w:tr w:rsidR="00EF3637" w:rsidTr="00EF3637">
        <w:tc>
          <w:tcPr>
            <w:tcW w:w="1384" w:type="dxa"/>
          </w:tcPr>
          <w:p w:rsidR="00EF3637" w:rsidRDefault="00FE3DBB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06.05.2020</w:t>
            </w:r>
          </w:p>
        </w:tc>
        <w:tc>
          <w:tcPr>
            <w:tcW w:w="1843" w:type="dxa"/>
          </w:tcPr>
          <w:p w:rsidR="00EF3637" w:rsidRDefault="00FE3DBB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Wina, kara i nauka w ,,Dziadach II”</w:t>
            </w:r>
          </w:p>
        </w:tc>
        <w:tc>
          <w:tcPr>
            <w:tcW w:w="3682" w:type="dxa"/>
          </w:tcPr>
          <w:p w:rsidR="00EF3637" w:rsidRDefault="00FE3DBB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Charakteryzowanie kategorii duchów,</w:t>
            </w:r>
          </w:p>
          <w:p w:rsidR="00FE3DBB" w:rsidRDefault="00FE3DBB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określanie rodzaju winy i kary,</w:t>
            </w:r>
          </w:p>
          <w:p w:rsidR="00FE3DBB" w:rsidRDefault="00FE3DBB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interpretowanie przestrogi.</w:t>
            </w:r>
          </w:p>
        </w:tc>
        <w:tc>
          <w:tcPr>
            <w:tcW w:w="2303" w:type="dxa"/>
          </w:tcPr>
          <w:p w:rsidR="00EF3637" w:rsidRDefault="00FE3DBB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 potrafi interpretować fragm. Utworu.</w:t>
            </w:r>
          </w:p>
        </w:tc>
      </w:tr>
      <w:tr w:rsidR="00EF3637" w:rsidTr="00EF3637">
        <w:tc>
          <w:tcPr>
            <w:tcW w:w="1384" w:type="dxa"/>
          </w:tcPr>
          <w:p w:rsidR="00EF3637" w:rsidRDefault="00FE3DBB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08.05.2020</w:t>
            </w:r>
          </w:p>
        </w:tc>
        <w:tc>
          <w:tcPr>
            <w:tcW w:w="1843" w:type="dxa"/>
          </w:tcPr>
          <w:p w:rsidR="00EF3637" w:rsidRDefault="00FE3DBB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Praca klasowa w oparciu o lekturę ,,</w:t>
            </w:r>
            <w:r w:rsidR="00C23BC8">
              <w:rPr>
                <w:rFonts w:ascii="Times New Roman" w:hAnsi="Times New Roman" w:cs="Times New Roman"/>
                <w:sz w:val="24"/>
                <w:szCs w:val="24"/>
              </w:rPr>
              <w:t>Stary człowiek i morze” – 2 g.</w:t>
            </w:r>
          </w:p>
        </w:tc>
        <w:tc>
          <w:tcPr>
            <w:tcW w:w="3682" w:type="dxa"/>
          </w:tcPr>
          <w:p w:rsidR="00C23BC8" w:rsidRDefault="00C23BC8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637" w:rsidRPr="00C23BC8" w:rsidRDefault="00C23BC8" w:rsidP="00C2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Samodzielne redagowanie dłuższej wypowiedzi pisemnej na wybrany temat.</w:t>
            </w:r>
          </w:p>
        </w:tc>
        <w:tc>
          <w:tcPr>
            <w:tcW w:w="2303" w:type="dxa"/>
          </w:tcPr>
          <w:p w:rsidR="00EF3637" w:rsidRDefault="00C23BC8" w:rsidP="002E2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 potrafi redagować tekst.</w:t>
            </w:r>
          </w:p>
        </w:tc>
      </w:tr>
    </w:tbl>
    <w:p w:rsidR="00EF3637" w:rsidRPr="00E92F35" w:rsidRDefault="00EF3637" w:rsidP="002E2671">
      <w:pPr>
        <w:rPr>
          <w:rFonts w:ascii="Times New Roman" w:hAnsi="Times New Roman" w:cs="Times New Roman"/>
          <w:sz w:val="24"/>
          <w:szCs w:val="24"/>
        </w:rPr>
      </w:pPr>
    </w:p>
    <w:sectPr w:rsidR="00EF3637" w:rsidRPr="00E92F35" w:rsidSect="002E7F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575D" w:rsidRDefault="00FB575D" w:rsidP="00274D8C">
      <w:pPr>
        <w:spacing w:after="0" w:line="240" w:lineRule="auto"/>
      </w:pPr>
      <w:r>
        <w:separator/>
      </w:r>
    </w:p>
  </w:endnote>
  <w:endnote w:type="continuationSeparator" w:id="1">
    <w:p w:rsidR="00FB575D" w:rsidRDefault="00FB575D" w:rsidP="00274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575D" w:rsidRDefault="00FB575D" w:rsidP="00274D8C">
      <w:pPr>
        <w:spacing w:after="0" w:line="240" w:lineRule="auto"/>
      </w:pPr>
      <w:r>
        <w:separator/>
      </w:r>
    </w:p>
  </w:footnote>
  <w:footnote w:type="continuationSeparator" w:id="1">
    <w:p w:rsidR="00FB575D" w:rsidRDefault="00FB575D" w:rsidP="00274D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2F35"/>
    <w:rsid w:val="000C0DA3"/>
    <w:rsid w:val="001C1384"/>
    <w:rsid w:val="00274D8C"/>
    <w:rsid w:val="002B3915"/>
    <w:rsid w:val="002E2671"/>
    <w:rsid w:val="002E7F73"/>
    <w:rsid w:val="00733728"/>
    <w:rsid w:val="007D3E2D"/>
    <w:rsid w:val="00890732"/>
    <w:rsid w:val="009F24F1"/>
    <w:rsid w:val="00AA0AEA"/>
    <w:rsid w:val="00AD2A91"/>
    <w:rsid w:val="00C23BC8"/>
    <w:rsid w:val="00C918D5"/>
    <w:rsid w:val="00C9693C"/>
    <w:rsid w:val="00DC58F3"/>
    <w:rsid w:val="00E92F35"/>
    <w:rsid w:val="00EB1206"/>
    <w:rsid w:val="00EF3637"/>
    <w:rsid w:val="00FB575D"/>
    <w:rsid w:val="00FC1C86"/>
    <w:rsid w:val="00FC35F7"/>
    <w:rsid w:val="00FE3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7F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92F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74D8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74D8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74D8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546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14</cp:revision>
  <dcterms:created xsi:type="dcterms:W3CDTF">2020-05-05T21:37:00Z</dcterms:created>
  <dcterms:modified xsi:type="dcterms:W3CDTF">2020-05-05T23:05:00Z</dcterms:modified>
</cp:coreProperties>
</file>