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45F7" w:rsidRPr="00835D1F" w:rsidRDefault="00EB64F2" w:rsidP="00835D1F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</w:t>
      </w:r>
      <w:r w:rsidRPr="00835D1F">
        <w:rPr>
          <w:rFonts w:ascii="Times New Roman" w:hAnsi="Times New Roman"/>
          <w:sz w:val="24"/>
          <w:szCs w:val="24"/>
        </w:rPr>
        <w:t xml:space="preserve">AŁĄCZNIK </w:t>
      </w:r>
      <w:r>
        <w:rPr>
          <w:rFonts w:ascii="Times New Roman" w:hAnsi="Times New Roman"/>
          <w:sz w:val="24"/>
          <w:szCs w:val="24"/>
        </w:rPr>
        <w:t>NR 4</w:t>
      </w:r>
    </w:p>
    <w:p w:rsidR="00835D1F" w:rsidRDefault="00231955" w:rsidP="00F20C5F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PRZEDMIOT  język polski</w:t>
      </w:r>
      <w:r w:rsidR="00EB64F2" w:rsidRPr="00EB64F2">
        <w:rPr>
          <w:rFonts w:ascii="Times New Roman" w:hAnsi="Times New Roman"/>
          <w:sz w:val="24"/>
          <w:szCs w:val="24"/>
        </w:rPr>
        <w:t xml:space="preserve"> KLASA</w:t>
      </w:r>
      <w:r w:rsidR="00FB1AF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8</w:t>
      </w:r>
      <w:r w:rsidR="00013337">
        <w:rPr>
          <w:rFonts w:ascii="Times New Roman" w:hAnsi="Times New Roman"/>
          <w:sz w:val="24"/>
          <w:szCs w:val="24"/>
        </w:rPr>
        <w:t>b</w:t>
      </w:r>
      <w:r w:rsidR="00F20C5F">
        <w:rPr>
          <w:rFonts w:ascii="Times New Roman" w:hAnsi="Times New Roman"/>
          <w:sz w:val="24"/>
          <w:szCs w:val="24"/>
        </w:rPr>
        <w:t xml:space="preserve"> (11.05 – 15</w:t>
      </w:r>
      <w:r w:rsidR="00D924E6">
        <w:rPr>
          <w:rFonts w:ascii="Times New Roman" w:hAnsi="Times New Roman"/>
          <w:sz w:val="24"/>
          <w:szCs w:val="24"/>
        </w:rPr>
        <w:t>.05</w:t>
      </w:r>
      <w:r>
        <w:rPr>
          <w:rFonts w:ascii="Times New Roman" w:hAnsi="Times New Roman"/>
          <w:sz w:val="24"/>
          <w:szCs w:val="24"/>
        </w:rPr>
        <w:t>)</w:t>
      </w:r>
    </w:p>
    <w:p w:rsidR="00F20C5F" w:rsidRDefault="00F20C5F" w:rsidP="00F20C5F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tbl>
      <w:tblPr>
        <w:tblStyle w:val="Tabela-Siatka"/>
        <w:tblW w:w="0" w:type="auto"/>
        <w:tblLayout w:type="fixed"/>
        <w:tblLook w:val="04A0"/>
      </w:tblPr>
      <w:tblGrid>
        <w:gridCol w:w="1384"/>
        <w:gridCol w:w="3244"/>
        <w:gridCol w:w="1717"/>
        <w:gridCol w:w="1418"/>
        <w:gridCol w:w="4394"/>
        <w:gridCol w:w="2063"/>
      </w:tblGrid>
      <w:tr w:rsidR="00FB1AF5" w:rsidTr="00231955">
        <w:tc>
          <w:tcPr>
            <w:tcW w:w="1384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3244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1717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sz w:val="20"/>
                <w:szCs w:val="20"/>
              </w:rPr>
              <w:t>( JEŚLI P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O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SIADAJĄ)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4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N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TARZEM, INSTRUKCJĄ CO NALEŻY ZROBIĆ, LINKI, ITP.)</w:t>
            </w:r>
          </w:p>
        </w:tc>
        <w:tc>
          <w:tcPr>
            <w:tcW w:w="2063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</w:t>
            </w:r>
            <w:r>
              <w:rPr>
                <w:rFonts w:ascii="Times New Roman" w:hAnsi="Times New Roman"/>
                <w:sz w:val="20"/>
                <w:szCs w:val="20"/>
              </w:rPr>
              <w:t>I</w:t>
            </w:r>
            <w:r>
              <w:rPr>
                <w:rFonts w:ascii="Times New Roman" w:hAnsi="Times New Roman"/>
                <w:sz w:val="20"/>
                <w:szCs w:val="20"/>
              </w:rPr>
              <w:t>WANE EFEKTY</w:t>
            </w:r>
          </w:p>
        </w:tc>
      </w:tr>
      <w:tr w:rsidR="00F20C5F" w:rsidTr="00231955">
        <w:tc>
          <w:tcPr>
            <w:tcW w:w="1384" w:type="dxa"/>
            <w:vAlign w:val="center"/>
          </w:tcPr>
          <w:p w:rsidR="00F20C5F" w:rsidRPr="00EB64F2" w:rsidRDefault="00F20C5F" w:rsidP="00F20C5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11.05.2020 r.</w:t>
            </w:r>
          </w:p>
        </w:tc>
        <w:tc>
          <w:tcPr>
            <w:tcW w:w="3244" w:type="dxa"/>
            <w:vAlign w:val="center"/>
          </w:tcPr>
          <w:p w:rsidR="00F20C5F" w:rsidRDefault="00F20C5F" w:rsidP="00F20C5F">
            <w:pPr>
              <w:rPr>
                <w:rFonts w:ascii="Garamond" w:hAnsi="Garamond"/>
                <w:color w:val="0D0D0D"/>
                <w:sz w:val="24"/>
                <w:szCs w:val="24"/>
              </w:rPr>
            </w:pPr>
            <w:r w:rsidRPr="00763F8A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 xml:space="preserve">Temat: </w:t>
            </w:r>
            <w:r>
              <w:rPr>
                <w:rFonts w:ascii="Garamond" w:hAnsi="Garamond"/>
                <w:color w:val="0D0D0D"/>
                <w:sz w:val="24"/>
                <w:szCs w:val="24"/>
              </w:rPr>
              <w:t>Boskie i ludzkie cnoty w poezji Czesława Miłosza</w:t>
            </w:r>
          </w:p>
          <w:p w:rsidR="00F20C5F" w:rsidRPr="00763F8A" w:rsidRDefault="00F20C5F" w:rsidP="00D924E6">
            <w:pPr>
              <w:rPr>
                <w:rFonts w:ascii="Times New Roman" w:hAnsi="Times New Roman"/>
                <w:color w:val="0D0D0D"/>
                <w:sz w:val="24"/>
                <w:szCs w:val="24"/>
              </w:rPr>
            </w:pPr>
          </w:p>
          <w:p w:rsidR="00F20C5F" w:rsidRDefault="00F20C5F" w:rsidP="007566B5">
            <w:pPr>
              <w:rPr>
                <w:rFonts w:ascii="Times New Roman" w:hAnsi="Times New Roman"/>
                <w:color w:val="0D0D0D"/>
                <w:sz w:val="24"/>
                <w:szCs w:val="24"/>
              </w:rPr>
            </w:pPr>
          </w:p>
          <w:p w:rsidR="00F20C5F" w:rsidRPr="00763F8A" w:rsidRDefault="00F20C5F" w:rsidP="007566B5">
            <w:pPr>
              <w:rPr>
                <w:rFonts w:ascii="Times New Roman" w:hAnsi="Times New Roman"/>
                <w:color w:val="0D0D0D"/>
                <w:sz w:val="24"/>
                <w:szCs w:val="24"/>
              </w:rPr>
            </w:pPr>
            <w:r>
              <w:rPr>
                <w:rFonts w:ascii="Times New Roman" w:hAnsi="Times New Roman"/>
                <w:color w:val="0D0D0D"/>
                <w:sz w:val="24"/>
                <w:szCs w:val="24"/>
              </w:rPr>
              <w:t>1 godzina</w:t>
            </w:r>
          </w:p>
          <w:p w:rsidR="00F20C5F" w:rsidRPr="00763F8A" w:rsidRDefault="00F20C5F" w:rsidP="00231955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</w:p>
        </w:tc>
        <w:tc>
          <w:tcPr>
            <w:tcW w:w="1717" w:type="dxa"/>
            <w:vAlign w:val="center"/>
          </w:tcPr>
          <w:p w:rsidR="00F20C5F" w:rsidRPr="00EB64F2" w:rsidRDefault="00F20C5F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F20C5F" w:rsidRPr="00EB64F2" w:rsidRDefault="00F20C5F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94" w:type="dxa"/>
            <w:vAlign w:val="center"/>
          </w:tcPr>
          <w:p w:rsidR="00F20C5F" w:rsidRDefault="00F20C5F" w:rsidP="00F20C5F">
            <w:pPr>
              <w:rPr>
                <w:rFonts w:ascii="Garamond" w:hAnsi="Garamond"/>
                <w:color w:val="0D0D0D"/>
                <w:sz w:val="24"/>
                <w:szCs w:val="24"/>
              </w:rPr>
            </w:pPr>
            <w:r>
              <w:rPr>
                <w:rFonts w:ascii="Garamond" w:hAnsi="Garamond"/>
                <w:color w:val="0D0D0D"/>
                <w:sz w:val="24"/>
                <w:szCs w:val="24"/>
              </w:rPr>
              <w:t>- zapoznanie z wierszami Czesława Miłosza „Wiara”, „Nadzieja”, „Miłość”,</w:t>
            </w:r>
          </w:p>
          <w:p w:rsidR="00F20C5F" w:rsidRDefault="00F20C5F" w:rsidP="00F20C5F">
            <w:pPr>
              <w:rPr>
                <w:rFonts w:ascii="Garamond" w:hAnsi="Garamond"/>
                <w:color w:val="0D0D0D"/>
                <w:sz w:val="24"/>
                <w:szCs w:val="24"/>
              </w:rPr>
            </w:pPr>
            <w:r>
              <w:rPr>
                <w:rFonts w:ascii="Garamond" w:hAnsi="Garamond"/>
                <w:color w:val="0D0D0D"/>
                <w:sz w:val="24"/>
                <w:szCs w:val="24"/>
              </w:rPr>
              <w:t>- omówienie budowy wierszy (kompozycja, środki stylistyczne, symbolika, nastrój, rodzaj poezji, …</w:t>
            </w:r>
          </w:p>
          <w:p w:rsidR="00F20C5F" w:rsidRPr="00EB64F2" w:rsidRDefault="00F20C5F" w:rsidP="00F20C5F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Garamond" w:hAnsi="Garamond"/>
                <w:color w:val="0D0D0D"/>
                <w:sz w:val="24"/>
                <w:szCs w:val="24"/>
              </w:rPr>
              <w:t>- umiejscowienie podmiotu lirycznego,</w:t>
            </w:r>
          </w:p>
        </w:tc>
        <w:tc>
          <w:tcPr>
            <w:tcW w:w="2063" w:type="dxa"/>
            <w:vAlign w:val="center"/>
          </w:tcPr>
          <w:p w:rsidR="00F20C5F" w:rsidRDefault="00F20C5F" w:rsidP="000439D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uczniowie wsk</w:t>
            </w:r>
            <w:r>
              <w:rPr>
                <w:rFonts w:ascii="Times New Roman" w:hAnsi="Times New Roman"/>
                <w:sz w:val="24"/>
                <w:szCs w:val="24"/>
              </w:rPr>
              <w:t>a</w:t>
            </w:r>
            <w:r>
              <w:rPr>
                <w:rFonts w:ascii="Times New Roman" w:hAnsi="Times New Roman"/>
                <w:sz w:val="24"/>
                <w:szCs w:val="24"/>
              </w:rPr>
              <w:t>zują środki styl</w:t>
            </w:r>
            <w:r>
              <w:rPr>
                <w:rFonts w:ascii="Times New Roman" w:hAnsi="Times New Roman"/>
                <w:sz w:val="24"/>
                <w:szCs w:val="24"/>
              </w:rPr>
              <w:t>i</w:t>
            </w:r>
            <w:r>
              <w:rPr>
                <w:rFonts w:ascii="Times New Roman" w:hAnsi="Times New Roman"/>
                <w:sz w:val="24"/>
                <w:szCs w:val="24"/>
              </w:rPr>
              <w:t>styczne w wierszu</w:t>
            </w:r>
          </w:p>
        </w:tc>
      </w:tr>
      <w:tr w:rsidR="00231955" w:rsidTr="00231955">
        <w:tc>
          <w:tcPr>
            <w:tcW w:w="1384" w:type="dxa"/>
            <w:vAlign w:val="center"/>
          </w:tcPr>
          <w:p w:rsidR="00231955" w:rsidRPr="00EB64F2" w:rsidRDefault="00F20C5F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12</w:t>
            </w:r>
            <w:r w:rsidR="00D924E6">
              <w:rPr>
                <w:rFonts w:ascii="Times New Roman" w:hAnsi="Times New Roman"/>
                <w:b/>
                <w:sz w:val="20"/>
                <w:szCs w:val="20"/>
              </w:rPr>
              <w:t>.05</w:t>
            </w:r>
            <w:r w:rsidR="00231955">
              <w:rPr>
                <w:rFonts w:ascii="Times New Roman" w:hAnsi="Times New Roman"/>
                <w:b/>
                <w:sz w:val="20"/>
                <w:szCs w:val="20"/>
              </w:rPr>
              <w:t>.2020 r.</w:t>
            </w:r>
          </w:p>
        </w:tc>
        <w:tc>
          <w:tcPr>
            <w:tcW w:w="3244" w:type="dxa"/>
            <w:vAlign w:val="center"/>
          </w:tcPr>
          <w:p w:rsidR="00F20C5F" w:rsidRDefault="00231955" w:rsidP="00F20C5F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 w:rsidRPr="00763F8A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 xml:space="preserve">Temat: </w:t>
            </w:r>
            <w:r w:rsidR="00F20C5F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Upadek cywilizacji człowieka w powieści „Władca much”</w:t>
            </w:r>
          </w:p>
          <w:p w:rsidR="00231955" w:rsidRPr="00763F8A" w:rsidRDefault="00231955" w:rsidP="007566B5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</w:p>
          <w:p w:rsidR="00231955" w:rsidRPr="00763F8A" w:rsidRDefault="00231955" w:rsidP="00231955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2 godziny</w:t>
            </w:r>
          </w:p>
        </w:tc>
        <w:tc>
          <w:tcPr>
            <w:tcW w:w="1717" w:type="dxa"/>
            <w:vAlign w:val="center"/>
          </w:tcPr>
          <w:p w:rsidR="00231955" w:rsidRPr="00EB64F2" w:rsidRDefault="00231955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231955" w:rsidRPr="00EB64F2" w:rsidRDefault="00231955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94" w:type="dxa"/>
            <w:vAlign w:val="center"/>
          </w:tcPr>
          <w:p w:rsidR="00F20C5F" w:rsidRDefault="00F20C5F" w:rsidP="00F20C5F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- pogadanka: przedstawienie sylwetki Wi</w:t>
            </w: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l</w:t>
            </w: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liama Goldinga</w:t>
            </w:r>
          </w:p>
          <w:p w:rsidR="00F20C5F" w:rsidRDefault="00F20C5F" w:rsidP="00F20C5F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- zapoznanie z adaptacją filmową powi</w:t>
            </w: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e</w:t>
            </w: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ści;</w:t>
            </w:r>
          </w:p>
          <w:p w:rsidR="00F20C5F" w:rsidRDefault="00F20C5F" w:rsidP="00F20C5F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 xml:space="preserve"> </w:t>
            </w:r>
            <w:hyperlink r:id="rId5" w:history="1">
              <w:r>
                <w:rPr>
                  <w:rStyle w:val="Hipercze"/>
                  <w:rFonts w:ascii="Times New Roman" w:eastAsia="Times New Roman" w:hAnsi="Times New Roman"/>
                  <w:sz w:val="24"/>
                  <w:szCs w:val="24"/>
                  <w:lang w:eastAsia="pl-PL"/>
                </w:rPr>
                <w:t>https://www.cda.pl/video/1435116f3</w:t>
              </w:r>
            </w:hyperlink>
          </w:p>
          <w:p w:rsidR="00231955" w:rsidRPr="00EB64F2" w:rsidRDefault="00231955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063" w:type="dxa"/>
            <w:vAlign w:val="center"/>
          </w:tcPr>
          <w:p w:rsidR="00231955" w:rsidRPr="00231955" w:rsidRDefault="00231955" w:rsidP="00F20C5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F20C5F">
              <w:rPr>
                <w:rFonts w:ascii="Times New Roman" w:hAnsi="Times New Roman"/>
                <w:sz w:val="24"/>
                <w:szCs w:val="24"/>
              </w:rPr>
              <w:t>uczniowie znają treść powieści „Władca much”</w:t>
            </w:r>
          </w:p>
        </w:tc>
      </w:tr>
      <w:tr w:rsidR="00937DB0" w:rsidTr="00231955">
        <w:tc>
          <w:tcPr>
            <w:tcW w:w="1384" w:type="dxa"/>
            <w:vAlign w:val="center"/>
          </w:tcPr>
          <w:p w:rsidR="00937DB0" w:rsidRPr="00EB64F2" w:rsidRDefault="00F20C5F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13</w:t>
            </w:r>
            <w:r w:rsidR="00D924E6">
              <w:rPr>
                <w:rFonts w:ascii="Times New Roman" w:hAnsi="Times New Roman"/>
                <w:b/>
                <w:sz w:val="20"/>
                <w:szCs w:val="20"/>
              </w:rPr>
              <w:t>.05</w:t>
            </w:r>
            <w:r w:rsidR="00E4143D">
              <w:rPr>
                <w:rFonts w:ascii="Times New Roman" w:hAnsi="Times New Roman"/>
                <w:b/>
                <w:sz w:val="20"/>
                <w:szCs w:val="20"/>
              </w:rPr>
              <w:t>.2020 r.</w:t>
            </w:r>
          </w:p>
        </w:tc>
        <w:tc>
          <w:tcPr>
            <w:tcW w:w="3244" w:type="dxa"/>
            <w:vAlign w:val="center"/>
          </w:tcPr>
          <w:p w:rsidR="00F20C5F" w:rsidRDefault="00937DB0" w:rsidP="00F20C5F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 w:rsidRPr="00763F8A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 xml:space="preserve">Temat: </w:t>
            </w:r>
            <w:r w:rsidR="00F20C5F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Konchowa demokracja – świat przedstawiony w</w:t>
            </w:r>
          </w:p>
          <w:p w:rsidR="00F20C5F" w:rsidRDefault="00F20C5F" w:rsidP="00F20C5F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powieści „Władca much”</w:t>
            </w:r>
          </w:p>
          <w:p w:rsidR="00D924E6" w:rsidRPr="00763F8A" w:rsidRDefault="00D924E6" w:rsidP="00D924E6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</w:p>
          <w:p w:rsidR="00937DB0" w:rsidRPr="00763F8A" w:rsidRDefault="00937DB0" w:rsidP="00937DB0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1 godzina</w:t>
            </w:r>
          </w:p>
        </w:tc>
        <w:tc>
          <w:tcPr>
            <w:tcW w:w="1717" w:type="dxa"/>
            <w:vAlign w:val="center"/>
          </w:tcPr>
          <w:p w:rsidR="00937DB0" w:rsidRPr="00EB64F2" w:rsidRDefault="00937DB0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937DB0" w:rsidRPr="00EB64F2" w:rsidRDefault="00937DB0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94" w:type="dxa"/>
            <w:vAlign w:val="center"/>
          </w:tcPr>
          <w:p w:rsidR="00F20C5F" w:rsidRDefault="00F20C5F" w:rsidP="00F20C5F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- określenie elementów świata przedst</w:t>
            </w: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a</w:t>
            </w: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wionego,</w:t>
            </w:r>
          </w:p>
          <w:p w:rsidR="00937DB0" w:rsidRPr="00EB64F2" w:rsidRDefault="00F20C5F" w:rsidP="00F20C5F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- sylwetki i charaktery – porównanie p</w:t>
            </w: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o</w:t>
            </w: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staw Ralfa i Jacka,</w:t>
            </w:r>
          </w:p>
        </w:tc>
        <w:tc>
          <w:tcPr>
            <w:tcW w:w="2063" w:type="dxa"/>
            <w:vAlign w:val="center"/>
          </w:tcPr>
          <w:p w:rsidR="00E4143D" w:rsidRPr="00231955" w:rsidRDefault="00937DB0" w:rsidP="00D924E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D924E6">
              <w:rPr>
                <w:rFonts w:ascii="Times New Roman" w:hAnsi="Times New Roman"/>
                <w:sz w:val="24"/>
                <w:szCs w:val="24"/>
              </w:rPr>
              <w:t xml:space="preserve">uczniowie </w:t>
            </w:r>
            <w:r w:rsidR="00F20C5F">
              <w:rPr>
                <w:rFonts w:ascii="Times New Roman" w:hAnsi="Times New Roman"/>
                <w:sz w:val="24"/>
                <w:szCs w:val="24"/>
              </w:rPr>
              <w:t>pr</w:t>
            </w:r>
            <w:r w:rsidR="00F20C5F">
              <w:rPr>
                <w:rFonts w:ascii="Times New Roman" w:hAnsi="Times New Roman"/>
                <w:sz w:val="24"/>
                <w:szCs w:val="24"/>
              </w:rPr>
              <w:t>a</w:t>
            </w:r>
            <w:r w:rsidR="00F20C5F">
              <w:rPr>
                <w:rFonts w:ascii="Times New Roman" w:hAnsi="Times New Roman"/>
                <w:sz w:val="24"/>
                <w:szCs w:val="24"/>
              </w:rPr>
              <w:t>widłowo budują charakterystykę porównawczą</w:t>
            </w:r>
          </w:p>
        </w:tc>
      </w:tr>
      <w:tr w:rsidR="00D924E6" w:rsidTr="00231955">
        <w:tc>
          <w:tcPr>
            <w:tcW w:w="1384" w:type="dxa"/>
            <w:vAlign w:val="center"/>
          </w:tcPr>
          <w:p w:rsidR="00D924E6" w:rsidRPr="00EB64F2" w:rsidRDefault="00013337" w:rsidP="0089513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14</w:t>
            </w:r>
            <w:r w:rsidR="00D924E6">
              <w:rPr>
                <w:rFonts w:ascii="Times New Roman" w:hAnsi="Times New Roman"/>
                <w:b/>
                <w:sz w:val="20"/>
                <w:szCs w:val="20"/>
              </w:rPr>
              <w:t>.05.2020 r.</w:t>
            </w:r>
          </w:p>
        </w:tc>
        <w:tc>
          <w:tcPr>
            <w:tcW w:w="3244" w:type="dxa"/>
            <w:vAlign w:val="center"/>
          </w:tcPr>
          <w:p w:rsidR="00F20C5F" w:rsidRDefault="00D924E6" w:rsidP="00F20C5F">
            <w:pPr>
              <w:rPr>
                <w:rFonts w:ascii="Garamond" w:hAnsi="Garamond"/>
                <w:color w:val="0D0D0D"/>
                <w:sz w:val="24"/>
                <w:szCs w:val="24"/>
              </w:rPr>
            </w:pPr>
            <w:r w:rsidRPr="00763F8A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 xml:space="preserve">Temat: </w:t>
            </w:r>
            <w:r w:rsidR="00F20C5F">
              <w:rPr>
                <w:rFonts w:ascii="Garamond" w:hAnsi="Garamond"/>
                <w:color w:val="0D0D0D"/>
                <w:sz w:val="24"/>
                <w:szCs w:val="24"/>
              </w:rPr>
              <w:t>Postawy ludzkie w syt</w:t>
            </w:r>
            <w:r w:rsidR="00F20C5F">
              <w:rPr>
                <w:rFonts w:ascii="Garamond" w:hAnsi="Garamond"/>
                <w:color w:val="0D0D0D"/>
                <w:sz w:val="24"/>
                <w:szCs w:val="24"/>
              </w:rPr>
              <w:t>u</w:t>
            </w:r>
            <w:r w:rsidR="00F20C5F">
              <w:rPr>
                <w:rFonts w:ascii="Garamond" w:hAnsi="Garamond"/>
                <w:color w:val="0D0D0D"/>
                <w:sz w:val="24"/>
                <w:szCs w:val="24"/>
              </w:rPr>
              <w:t>acjach ekstremalnych</w:t>
            </w:r>
          </w:p>
          <w:p w:rsidR="00D924E6" w:rsidRDefault="00D924E6" w:rsidP="0089513B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</w:p>
          <w:p w:rsidR="00D924E6" w:rsidRPr="00763F8A" w:rsidRDefault="00D924E6" w:rsidP="0089513B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1 godzina</w:t>
            </w:r>
          </w:p>
        </w:tc>
        <w:tc>
          <w:tcPr>
            <w:tcW w:w="1717" w:type="dxa"/>
            <w:vAlign w:val="center"/>
          </w:tcPr>
          <w:p w:rsidR="00D924E6" w:rsidRPr="00EB64F2" w:rsidRDefault="00D924E6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D924E6" w:rsidRPr="00EB64F2" w:rsidRDefault="00D924E6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94" w:type="dxa"/>
            <w:vAlign w:val="center"/>
          </w:tcPr>
          <w:p w:rsidR="00F20C5F" w:rsidRDefault="00F20C5F" w:rsidP="00F20C5F">
            <w:pPr>
              <w:rPr>
                <w:rFonts w:ascii="Garamond" w:hAnsi="Garamond"/>
                <w:color w:val="0D0D0D"/>
                <w:sz w:val="24"/>
                <w:szCs w:val="24"/>
              </w:rPr>
            </w:pPr>
            <w:r>
              <w:rPr>
                <w:rFonts w:ascii="Garamond" w:hAnsi="Garamond"/>
                <w:color w:val="0D0D0D"/>
                <w:sz w:val="24"/>
                <w:szCs w:val="24"/>
              </w:rPr>
              <w:t>- wskazanie przyczyn i skutków tragedii na wyspie,</w:t>
            </w:r>
          </w:p>
          <w:p w:rsidR="00D924E6" w:rsidRPr="00F20C5F" w:rsidRDefault="00F20C5F" w:rsidP="00F20C5F">
            <w:pPr>
              <w:rPr>
                <w:rFonts w:ascii="Garamond" w:hAnsi="Garamond"/>
                <w:color w:val="0D0D0D"/>
                <w:sz w:val="24"/>
                <w:szCs w:val="24"/>
              </w:rPr>
            </w:pPr>
            <w:r>
              <w:rPr>
                <w:rFonts w:ascii="Garamond" w:hAnsi="Garamond"/>
                <w:color w:val="0D0D0D"/>
                <w:sz w:val="24"/>
                <w:szCs w:val="24"/>
              </w:rPr>
              <w:t>- redagowanie wypowiedzi argumentacyjnej: „W szponach Belzebuba, czyli narodziny zła”</w:t>
            </w:r>
          </w:p>
        </w:tc>
        <w:tc>
          <w:tcPr>
            <w:tcW w:w="2063" w:type="dxa"/>
            <w:vAlign w:val="center"/>
          </w:tcPr>
          <w:p w:rsidR="00D924E6" w:rsidRDefault="00D924E6" w:rsidP="00F20C5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uczniowie </w:t>
            </w:r>
            <w:r w:rsidR="00F20C5F">
              <w:rPr>
                <w:rFonts w:ascii="Times New Roman" w:hAnsi="Times New Roman"/>
                <w:sz w:val="24"/>
                <w:szCs w:val="24"/>
              </w:rPr>
              <w:t>pr</w:t>
            </w:r>
            <w:r w:rsidR="00F20C5F">
              <w:rPr>
                <w:rFonts w:ascii="Times New Roman" w:hAnsi="Times New Roman"/>
                <w:sz w:val="24"/>
                <w:szCs w:val="24"/>
              </w:rPr>
              <w:t>a</w:t>
            </w:r>
            <w:r w:rsidR="00F20C5F">
              <w:rPr>
                <w:rFonts w:ascii="Times New Roman" w:hAnsi="Times New Roman"/>
                <w:sz w:val="24"/>
                <w:szCs w:val="24"/>
              </w:rPr>
              <w:t>widłowo formułują argumenty</w:t>
            </w:r>
          </w:p>
        </w:tc>
      </w:tr>
    </w:tbl>
    <w:p w:rsidR="00F20C5F" w:rsidRDefault="00F20C5F" w:rsidP="00D924E6">
      <w:pPr>
        <w:spacing w:after="0" w:line="240" w:lineRule="auto"/>
      </w:pPr>
    </w:p>
    <w:sectPr w:rsidR="00F20C5F" w:rsidSect="00835D1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4A475B"/>
    <w:multiLevelType w:val="hybridMultilevel"/>
    <w:tmpl w:val="1C08B4F2"/>
    <w:lvl w:ilvl="0" w:tplc="2F8A29D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7F462A"/>
    <w:multiLevelType w:val="multilevel"/>
    <w:tmpl w:val="DA56A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37F5A32"/>
    <w:multiLevelType w:val="hybridMultilevel"/>
    <w:tmpl w:val="2146D7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247DCA"/>
    <w:multiLevelType w:val="hybridMultilevel"/>
    <w:tmpl w:val="1C08B4F2"/>
    <w:lvl w:ilvl="0" w:tplc="2F8A29D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6473823"/>
    <w:multiLevelType w:val="hybridMultilevel"/>
    <w:tmpl w:val="158AB5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autoHyphenation/>
  <w:hyphenationZone w:val="425"/>
  <w:characterSpacingControl w:val="doNotCompress"/>
  <w:compat/>
  <w:rsids>
    <w:rsidRoot w:val="00835D1F"/>
    <w:rsid w:val="00013337"/>
    <w:rsid w:val="00047C13"/>
    <w:rsid w:val="000E7E29"/>
    <w:rsid w:val="00112D20"/>
    <w:rsid w:val="0016731F"/>
    <w:rsid w:val="00171F3D"/>
    <w:rsid w:val="00177B7A"/>
    <w:rsid w:val="00197CD9"/>
    <w:rsid w:val="00207EF8"/>
    <w:rsid w:val="00231955"/>
    <w:rsid w:val="003351F8"/>
    <w:rsid w:val="00335B10"/>
    <w:rsid w:val="003426C2"/>
    <w:rsid w:val="00343A13"/>
    <w:rsid w:val="003D072F"/>
    <w:rsid w:val="004521DB"/>
    <w:rsid w:val="00490043"/>
    <w:rsid w:val="004A45F7"/>
    <w:rsid w:val="004B063E"/>
    <w:rsid w:val="004D483C"/>
    <w:rsid w:val="00502616"/>
    <w:rsid w:val="00502758"/>
    <w:rsid w:val="005E4CB3"/>
    <w:rsid w:val="00673573"/>
    <w:rsid w:val="00681FD2"/>
    <w:rsid w:val="00691A98"/>
    <w:rsid w:val="006C7551"/>
    <w:rsid w:val="00790BD7"/>
    <w:rsid w:val="007F29BA"/>
    <w:rsid w:val="00835D1F"/>
    <w:rsid w:val="00883661"/>
    <w:rsid w:val="008C0615"/>
    <w:rsid w:val="008C5FFC"/>
    <w:rsid w:val="00932650"/>
    <w:rsid w:val="00937DB0"/>
    <w:rsid w:val="00953A60"/>
    <w:rsid w:val="00A22D40"/>
    <w:rsid w:val="00A709A0"/>
    <w:rsid w:val="00AB2563"/>
    <w:rsid w:val="00B83BC5"/>
    <w:rsid w:val="00CA7A2C"/>
    <w:rsid w:val="00CB642D"/>
    <w:rsid w:val="00D052A2"/>
    <w:rsid w:val="00D27513"/>
    <w:rsid w:val="00D924E6"/>
    <w:rsid w:val="00DF1ACF"/>
    <w:rsid w:val="00E26560"/>
    <w:rsid w:val="00E4143D"/>
    <w:rsid w:val="00E949CF"/>
    <w:rsid w:val="00EB64F2"/>
    <w:rsid w:val="00ED50AA"/>
    <w:rsid w:val="00ED57D7"/>
    <w:rsid w:val="00F20C5F"/>
    <w:rsid w:val="00FB1AF5"/>
    <w:rsid w:val="00FB23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5E4CB3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Pogrubienie">
    <w:name w:val="Strong"/>
    <w:basedOn w:val="Domylnaczcionkaakapitu"/>
    <w:uiPriority w:val="22"/>
    <w:qFormat/>
    <w:rsid w:val="00FB1AF5"/>
    <w:rPr>
      <w:b/>
      <w:bCs/>
    </w:rPr>
  </w:style>
  <w:style w:type="character" w:styleId="Uwydatnienie">
    <w:name w:val="Emphasis"/>
    <w:basedOn w:val="Domylnaczcionkaakapitu"/>
    <w:uiPriority w:val="20"/>
    <w:qFormat/>
    <w:rsid w:val="00FB1AF5"/>
    <w:rPr>
      <w:i/>
      <w:iCs/>
    </w:rPr>
  </w:style>
  <w:style w:type="character" w:styleId="Hipercze">
    <w:name w:val="Hyperlink"/>
    <w:basedOn w:val="Domylnaczcionkaakapitu"/>
    <w:uiPriority w:val="99"/>
    <w:unhideWhenUsed/>
    <w:rsid w:val="00E949C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E4CB3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Pogrubienie">
    <w:name w:val="Strong"/>
    <w:basedOn w:val="Domylnaczcionkaakapitu"/>
    <w:uiPriority w:val="22"/>
    <w:qFormat/>
    <w:rsid w:val="00FB1AF5"/>
    <w:rPr>
      <w:b/>
      <w:bCs/>
    </w:rPr>
  </w:style>
  <w:style w:type="character" w:styleId="Uwydatnienie">
    <w:name w:val="Emphasis"/>
    <w:basedOn w:val="Domylnaczcionkaakapitu"/>
    <w:uiPriority w:val="20"/>
    <w:qFormat/>
    <w:rsid w:val="00FB1AF5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0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1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0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cda.pl/video/1435116f3" TargetMode="External"/><Relationship Id="rId10" Type="http://schemas.microsoft.com/office/2007/relationships/stylesWithEffects" Target="stylesWithEffect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1086</TotalTime>
  <Pages>1</Pages>
  <Words>212</Words>
  <Characters>1278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Ireneusz Misztal</cp:lastModifiedBy>
  <cp:revision>25</cp:revision>
  <dcterms:created xsi:type="dcterms:W3CDTF">2020-04-13T19:29:00Z</dcterms:created>
  <dcterms:modified xsi:type="dcterms:W3CDTF">2020-05-10T09:20:00Z</dcterms:modified>
</cp:coreProperties>
</file>