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E52" w:rsidRDefault="00875E52" w:rsidP="00875E52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  <w:proofErr w:type="spellStart"/>
      <w:r>
        <w:rPr>
          <w:rFonts w:ascii="Times New Roman" w:hAnsi="Times New Roman"/>
          <w:b/>
          <w:sz w:val="28"/>
          <w:szCs w:val="28"/>
        </w:rPr>
        <w:t>b,c</w:t>
      </w:r>
      <w:proofErr w:type="spellEnd"/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395"/>
        <w:gridCol w:w="1722"/>
        <w:gridCol w:w="1395"/>
        <w:gridCol w:w="6590"/>
        <w:gridCol w:w="1939"/>
      </w:tblGrid>
      <w:tr w:rsidR="00875E52" w:rsidTr="00875E5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875E52" w:rsidTr="00875E5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52" w:rsidRPr="00FE2B8A" w:rsidRDefault="00875E52" w:rsidP="00255442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Pierwsze kroki w szczęśliwe dzieciństwo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Default="00875E52" w:rsidP="0025544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52" w:rsidRDefault="00875E52" w:rsidP="002554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875E52" w:rsidRPr="00136AF5" w:rsidRDefault="00875E52" w:rsidP="00255442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uzasadnić, dlaczego ważny jest w okresie ciąży kontakt matki z dzieckiem,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podać argumenty za uczestnictwem młodych rodziców w szkole rodzenia,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określić, czym jest naturalny poród i wskazać jego znaczenie dla dziecka,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wymienić korzyści karmienia naturalnego zarówno dla dziecka, jak i dla matki,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wskazać na znaczenie miłości rodziców do dziecka od pierwszych chwil jego życia,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opisać rolę członków rodziny w przyjęciu noworodka, również chorego, niepełnosprawnego.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Uświadomię sobie, że: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macierzyństwo i ojcostwo jest darem i życiowym zadaniem, </w:t>
            </w:r>
          </w:p>
          <w:p w:rsidR="00875E52" w:rsidRP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  <w:sz w:val="24"/>
                <w:szCs w:val="24"/>
              </w:rPr>
              <w:t xml:space="preserve">• miłość do dziecka jest bezwarunkowa. 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materiałami.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875E52" w:rsidRDefault="00875E52" w:rsidP="00255442">
            <w:hyperlink r:id="rId5" w:history="1">
              <w:r>
                <w:rPr>
                  <w:rStyle w:val="Hipercze"/>
                </w:rPr>
                <w:t>https://www.ksiegarniarubikon.pl/file?tos=90&amp;lngId=1&amp;id=922</w:t>
              </w:r>
            </w:hyperlink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Pr="00491D05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Uświadomi sobie, że </w:t>
            </w:r>
            <w:proofErr w:type="gramStart"/>
            <w:r w:rsidRPr="00875E52">
              <w:rPr>
                <w:rFonts w:ascii="Times New Roman" w:hAnsi="Times New Roman"/>
                <w:sz w:val="24"/>
                <w:szCs w:val="24"/>
              </w:rPr>
              <w:t>macierzyństwo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875E52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 w:rsidRPr="00875E52">
              <w:rPr>
                <w:rFonts w:ascii="Times New Roman" w:hAnsi="Times New Roman"/>
                <w:sz w:val="24"/>
                <w:szCs w:val="24"/>
              </w:rPr>
              <w:t xml:space="preserve"> ojcostwo jest darem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Pr="00875E52">
              <w:rPr>
                <w:rFonts w:ascii="Times New Roman" w:hAnsi="Times New Roman"/>
                <w:sz w:val="24"/>
                <w:szCs w:val="24"/>
              </w:rPr>
              <w:t xml:space="preserve"> i życiowym zadaniem</w:t>
            </w:r>
          </w:p>
        </w:tc>
      </w:tr>
    </w:tbl>
    <w:p w:rsidR="00875E52" w:rsidRDefault="00875E52" w:rsidP="00875E52">
      <w:pPr>
        <w:rPr>
          <w:rFonts w:ascii="Times New Roman" w:hAnsi="Times New Roman"/>
          <w:b/>
          <w:sz w:val="28"/>
          <w:szCs w:val="28"/>
        </w:rPr>
      </w:pPr>
    </w:p>
    <w:p w:rsidR="00875E52" w:rsidRDefault="00875E52" w:rsidP="00875E52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b, c </w:t>
      </w:r>
    </w:p>
    <w:tbl>
      <w:tblPr>
        <w:tblStyle w:val="Tabela-Siatka"/>
        <w:tblW w:w="15026" w:type="dxa"/>
        <w:tblInd w:w="-601" w:type="dxa"/>
        <w:tblLook w:val="04A0"/>
      </w:tblPr>
      <w:tblGrid>
        <w:gridCol w:w="1830"/>
        <w:gridCol w:w="1769"/>
        <w:gridCol w:w="1786"/>
        <w:gridCol w:w="1457"/>
        <w:gridCol w:w="5897"/>
        <w:gridCol w:w="2287"/>
      </w:tblGrid>
      <w:tr w:rsidR="00875E52" w:rsidTr="009B35B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E52" w:rsidRDefault="00875E52" w:rsidP="002554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875E52" w:rsidTr="009B35B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  <w:p w:rsidR="00875E52" w:rsidRDefault="00875E52" w:rsidP="0025544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52" w:rsidRPr="00FE2B8A" w:rsidRDefault="00875E52" w:rsidP="00255442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Pr="00875E52">
              <w:rPr>
                <w:rFonts w:ascii="Times New Roman" w:hAnsi="Times New Roman"/>
                <w:b/>
              </w:rPr>
              <w:t>Antykoncepcja i środki wczesnoporonne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Default="00875E52" w:rsidP="0025544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52" w:rsidRDefault="00875E52" w:rsidP="002554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E52" w:rsidRPr="00491D05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75E52" w:rsidRPr="00875E52" w:rsidRDefault="00875E52" w:rsidP="00875E52">
            <w:pPr>
              <w:spacing w:line="276" w:lineRule="auto"/>
              <w:rPr>
                <w:rFonts w:ascii="Times New Roman" w:hAnsi="Times New Roman"/>
              </w:rPr>
            </w:pPr>
            <w:r w:rsidRPr="00875E52">
              <w:rPr>
                <w:rFonts w:ascii="Times New Roman" w:hAnsi="Times New Roman"/>
              </w:rPr>
              <w:t xml:space="preserve">• podać definicję antykoncepcji i środków wczesnoporonnych, • wymienić rodzaje środków antykoncepcyjnych, </w:t>
            </w:r>
          </w:p>
          <w:p w:rsidR="00875E52" w:rsidRPr="00875E52" w:rsidRDefault="00875E52" w:rsidP="00875E52">
            <w:pPr>
              <w:spacing w:line="276" w:lineRule="auto"/>
              <w:rPr>
                <w:rFonts w:ascii="Times New Roman" w:hAnsi="Times New Roman"/>
              </w:rPr>
            </w:pPr>
            <w:r w:rsidRPr="00875E52">
              <w:rPr>
                <w:rFonts w:ascii="Times New Roman" w:hAnsi="Times New Roman"/>
              </w:rPr>
              <w:t xml:space="preserve">• opisać mechanizm działania środków antykoncepcyjnych i wczesnoporonnych, </w:t>
            </w:r>
          </w:p>
          <w:p w:rsidR="00875E52" w:rsidRPr="00875E52" w:rsidRDefault="00875E52" w:rsidP="00875E52">
            <w:pPr>
              <w:spacing w:line="276" w:lineRule="auto"/>
              <w:rPr>
                <w:rFonts w:ascii="Times New Roman" w:hAnsi="Times New Roman"/>
              </w:rPr>
            </w:pPr>
            <w:r w:rsidRPr="00875E52">
              <w:rPr>
                <w:rFonts w:ascii="Times New Roman" w:hAnsi="Times New Roman"/>
              </w:rPr>
              <w:t xml:space="preserve">• dokonać oceny stosowania poszczególnych środków w różnych aspektach, np. medycznym, ekologicznym i etycznym, • odróżnić działanie środka antykoncepcyjnego od wczesnoporonnego. </w:t>
            </w:r>
          </w:p>
          <w:p w:rsidR="00875E52" w:rsidRPr="00875E52" w:rsidRDefault="00875E52" w:rsidP="00875E52">
            <w:pPr>
              <w:spacing w:line="276" w:lineRule="auto"/>
              <w:rPr>
                <w:rFonts w:ascii="Times New Roman" w:hAnsi="Times New Roman"/>
              </w:rPr>
            </w:pPr>
            <w:r w:rsidRPr="00875E52">
              <w:rPr>
                <w:rFonts w:ascii="Times New Roman" w:hAnsi="Times New Roman"/>
              </w:rPr>
              <w:t xml:space="preserve">Uświadomię sobie, że: </w:t>
            </w:r>
          </w:p>
          <w:p w:rsidR="00875E52" w:rsidRPr="00875E52" w:rsidRDefault="00875E52" w:rsidP="00875E5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5E52">
              <w:rPr>
                <w:rFonts w:ascii="Times New Roman" w:hAnsi="Times New Roman"/>
              </w:rPr>
              <w:t>• płodność i planowanie rodziny jest wspólną sprawą kobiety i mężczyzny; troska o zdrowie dotyczy ich obojga</w:t>
            </w:r>
            <w:r w:rsidRPr="00875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9B35B1" w:rsidRDefault="009B35B1" w:rsidP="00255442">
            <w:hyperlink r:id="rId6" w:history="1">
              <w:r>
                <w:rPr>
                  <w:rStyle w:val="Hipercze"/>
                </w:rPr>
                <w:t>https://www.ksiegarniarubikon.pl/file?tos=90&amp;lngId=1&amp;id=942</w:t>
              </w:r>
            </w:hyperlink>
          </w:p>
          <w:p w:rsidR="009B35B1" w:rsidRDefault="009B35B1" w:rsidP="00255442">
            <w:hyperlink r:id="rId7" w:history="1">
              <w:r>
                <w:rPr>
                  <w:rStyle w:val="Hipercze"/>
                </w:rPr>
                <w:t>https://www.youtube.com/watch?v=sdl1HQNvlH4</w:t>
              </w:r>
            </w:hyperlink>
          </w:p>
          <w:p w:rsidR="00875E52" w:rsidRDefault="009B35B1" w:rsidP="002554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E52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E52" w:rsidRPr="00491D05" w:rsidRDefault="00875E52" w:rsidP="00255442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Po zapoznaniu </w:t>
            </w:r>
            <w:proofErr w:type="gramStart"/>
            <w:r w:rsidRPr="00491D05">
              <w:rPr>
                <w:rFonts w:ascii="Times New Roman" w:hAnsi="Times New Roman"/>
                <w:sz w:val="24"/>
                <w:szCs w:val="24"/>
              </w:rPr>
              <w:t>się</w:t>
            </w:r>
            <w:r w:rsidR="009B35B1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proofErr w:type="gramEnd"/>
            <w:r w:rsidRPr="00491D05">
              <w:rPr>
                <w:rFonts w:ascii="Times New Roman" w:hAnsi="Times New Roman"/>
                <w:sz w:val="24"/>
                <w:szCs w:val="24"/>
              </w:rPr>
              <w:t xml:space="preserve">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75E52" w:rsidRDefault="00875E52" w:rsidP="00875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rodzaje, działanie oraz skutki działania środków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antykoncepcyjnych</w:t>
            </w:r>
            <w:r w:rsidR="009B35B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wczesnoporonnych</w:t>
            </w:r>
          </w:p>
        </w:tc>
      </w:tr>
    </w:tbl>
    <w:p w:rsidR="00875E52" w:rsidRDefault="00875E52" w:rsidP="00875E52">
      <w:pPr>
        <w:rPr>
          <w:rFonts w:ascii="Times New Roman" w:hAnsi="Times New Roman"/>
          <w:b/>
          <w:sz w:val="28"/>
          <w:szCs w:val="28"/>
        </w:rPr>
      </w:pPr>
    </w:p>
    <w:p w:rsidR="00C0166A" w:rsidRDefault="00C0166A"/>
    <w:sectPr w:rsidR="00C0166A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0468A"/>
    <w:multiLevelType w:val="hybridMultilevel"/>
    <w:tmpl w:val="C9E88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D10B04"/>
    <w:multiLevelType w:val="hybridMultilevel"/>
    <w:tmpl w:val="BA48D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5E52"/>
    <w:rsid w:val="00875E52"/>
    <w:rsid w:val="009B35B1"/>
    <w:rsid w:val="00A21DC9"/>
    <w:rsid w:val="00C0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5E5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75E52"/>
    <w:rPr>
      <w:color w:val="0000FF"/>
      <w:u w:val="single"/>
    </w:rPr>
  </w:style>
  <w:style w:type="table" w:styleId="Tabela-Siatka">
    <w:name w:val="Table Grid"/>
    <w:basedOn w:val="Standardowy"/>
    <w:uiPriority w:val="59"/>
    <w:rsid w:val="00875E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75E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dl1HQNvlH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siegarniarubikon.pl/file?tos=90&amp;lngId=1&amp;id=942" TargetMode="External"/><Relationship Id="rId5" Type="http://schemas.openxmlformats.org/officeDocument/2006/relationships/hyperlink" Target="https://www.ksiegarniarubikon.pl/file?tos=90&amp;lngId=1&amp;id=9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2020-05-10T19:49:00Z</dcterms:created>
  <dcterms:modified xsi:type="dcterms:W3CDTF">2020-05-10T20:13:00Z</dcterms:modified>
</cp:coreProperties>
</file>