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CF7BF9" w14:textId="0115C017" w:rsidR="002C65A8" w:rsidRDefault="002C65A8" w:rsidP="002C65A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</w:t>
      </w:r>
      <w:r>
        <w:rPr>
          <w:rFonts w:ascii="Times New Roman" w:hAnsi="Times New Roman"/>
          <w:sz w:val="24"/>
          <w:szCs w:val="24"/>
        </w:rPr>
        <w:t xml:space="preserve"> – GEOGRAFIA – </w:t>
      </w:r>
      <w:r>
        <w:rPr>
          <w:rFonts w:ascii="Times New Roman" w:hAnsi="Times New Roman"/>
          <w:sz w:val="24"/>
          <w:szCs w:val="24"/>
        </w:rPr>
        <w:t>KLASA</w:t>
      </w:r>
      <w:r>
        <w:rPr>
          <w:rFonts w:ascii="Times New Roman" w:hAnsi="Times New Roman"/>
          <w:sz w:val="24"/>
          <w:szCs w:val="24"/>
        </w:rPr>
        <w:t xml:space="preserve"> VIII c</w:t>
      </w:r>
    </w:p>
    <w:p w14:paraId="4ED3E416" w14:textId="77777777" w:rsidR="002C65A8" w:rsidRDefault="002C65A8" w:rsidP="002C65A8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7"/>
        <w:gridCol w:w="2242"/>
        <w:gridCol w:w="2661"/>
        <w:gridCol w:w="2614"/>
        <w:gridCol w:w="2340"/>
        <w:gridCol w:w="2340"/>
      </w:tblGrid>
      <w:tr w:rsidR="002C65A8" w14:paraId="7B1EDD05" w14:textId="77777777" w:rsidTr="002C65A8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1F7A9" w14:textId="77777777" w:rsidR="002C65A8" w:rsidRDefault="002C65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6D5CD" w14:textId="77777777" w:rsidR="002C65A8" w:rsidRDefault="002C65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66A4F748" w14:textId="77777777" w:rsidR="002C65A8" w:rsidRDefault="002C65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F6EE1" w14:textId="77777777" w:rsidR="002C65A8" w:rsidRDefault="002C65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223D92E5" w14:textId="77777777" w:rsidR="002C65A8" w:rsidRDefault="002C65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16E9" w14:textId="77777777" w:rsidR="002C65A8" w:rsidRDefault="002C65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3C30B991" w14:textId="77777777" w:rsidR="002C65A8" w:rsidRDefault="002C65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344BD01C" w14:textId="77777777" w:rsidR="002C65A8" w:rsidRDefault="002C65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B933E" w14:textId="77777777" w:rsidR="002C65A8" w:rsidRDefault="002C65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C9FE5" w14:textId="77777777" w:rsidR="002C65A8" w:rsidRDefault="002C65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2C65A8" w14:paraId="046E196E" w14:textId="77777777" w:rsidTr="002C65A8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1F7EF" w14:textId="340E97FB" w:rsidR="002C65A8" w:rsidRDefault="002C65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29.05</w:t>
            </w:r>
            <w:r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740D" w14:textId="2BAC2343" w:rsidR="002C65A8" w:rsidRPr="002C65A8" w:rsidRDefault="002C65A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C65A8">
              <w:rPr>
                <w:rFonts w:ascii="Arial" w:hAnsi="Arial" w:cs="Arial"/>
                <w:sz w:val="20"/>
                <w:szCs w:val="20"/>
              </w:rPr>
              <w:t>Ludność i gospodarka</w:t>
            </w:r>
            <w:r>
              <w:rPr>
                <w:rFonts w:ascii="Arial" w:hAnsi="Arial" w:cs="Arial"/>
                <w:sz w:val="20"/>
                <w:szCs w:val="20"/>
              </w:rPr>
              <w:t xml:space="preserve"> - Australii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E39A" w14:textId="77777777" w:rsidR="002C65A8" w:rsidRDefault="002C65A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372E" w14:textId="7271344F" w:rsidR="002C65A8" w:rsidRDefault="002C65A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C65A8">
              <w:rPr>
                <w:rFonts w:ascii="Arial" w:hAnsi="Arial" w:cs="Arial"/>
                <w:sz w:val="20"/>
                <w:szCs w:val="20"/>
              </w:rPr>
              <w:t>Ćw.</w:t>
            </w:r>
            <w:r>
              <w:rPr>
                <w:rFonts w:ascii="Arial" w:hAnsi="Arial" w:cs="Arial"/>
                <w:sz w:val="20"/>
                <w:szCs w:val="20"/>
              </w:rPr>
              <w:t xml:space="preserve"> 1,2,3,4,5 str. 75 – 76</w:t>
            </w:r>
          </w:p>
          <w:p w14:paraId="29014C5C" w14:textId="03124A8B" w:rsidR="002C65A8" w:rsidRPr="002C65A8" w:rsidRDefault="002C65A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6 str. 77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0A07" w14:textId="34ACD83E" w:rsidR="007C55D2" w:rsidRPr="000E3AD9" w:rsidRDefault="007C55D2" w:rsidP="007C55D2">
            <w:pPr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Przeczytaj uważnie tekst str.</w:t>
            </w:r>
            <w:r>
              <w:rPr>
                <w:rFonts w:ascii="Arial" w:hAnsi="Arial" w:cs="Arial"/>
                <w:sz w:val="20"/>
                <w:szCs w:val="20"/>
              </w:rPr>
              <w:t xml:space="preserve"> 1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2-16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, przeanalizuj mapy</w:t>
            </w:r>
            <w:r>
              <w:rPr>
                <w:rFonts w:ascii="Arial" w:hAnsi="Arial" w:cs="Arial"/>
                <w:sz w:val="20"/>
                <w:szCs w:val="20"/>
              </w:rPr>
              <w:t xml:space="preserve">, wykresy 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oraz ilustracje.</w:t>
            </w:r>
          </w:p>
          <w:p w14:paraId="37F56145" w14:textId="65F08210" w:rsidR="007C55D2" w:rsidRDefault="007C55D2" w:rsidP="007C55D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56BA7AD9" w14:textId="14A5C3B2" w:rsidR="007C55D2" w:rsidRDefault="007C55D2" w:rsidP="007C55D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-liczbę ludności i jej rozmieszczenie</w:t>
            </w:r>
          </w:p>
          <w:p w14:paraId="5E6E013D" w14:textId="0960685E" w:rsidR="007C55D2" w:rsidRDefault="007C55D2" w:rsidP="007C55D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-rdzennych mieszkańców tego kontynentu</w:t>
            </w:r>
          </w:p>
          <w:p w14:paraId="5290949F" w14:textId="56CBBAB2" w:rsidR="007C55D2" w:rsidRDefault="007C55D2" w:rsidP="007C55D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-warunki rozwoju rolnictwa, uprawy, hodowla</w:t>
            </w:r>
          </w:p>
          <w:p w14:paraId="60C622B1" w14:textId="3535BF38" w:rsidR="007C55D2" w:rsidRDefault="007C55D2" w:rsidP="007C55D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-bogactwa mineralne, przemysł i usługi</w:t>
            </w:r>
          </w:p>
          <w:p w14:paraId="31DB2EDA" w14:textId="77777777" w:rsidR="002C65A8" w:rsidRDefault="002C65A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8113" w14:textId="77777777" w:rsidR="002C65A8" w:rsidRDefault="002C65A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C65A8">
              <w:rPr>
                <w:rFonts w:ascii="Arial" w:hAnsi="Arial" w:cs="Arial"/>
                <w:sz w:val="20"/>
                <w:szCs w:val="20"/>
              </w:rPr>
              <w:t>Uczeń:</w:t>
            </w:r>
          </w:p>
          <w:p w14:paraId="061EAAC1" w14:textId="7AC3EAEF" w:rsidR="002C65A8" w:rsidRDefault="002C65A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-opisze rozmieszczenie i zróżnicowanie ludności Australii oraz wskaże ich przyczyny</w:t>
            </w:r>
          </w:p>
          <w:p w14:paraId="57B52D41" w14:textId="77777777" w:rsidR="002C65A8" w:rsidRDefault="002C65A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-pozna najważniejsze miasta tego kraju</w:t>
            </w:r>
          </w:p>
          <w:p w14:paraId="40A13B56" w14:textId="658FCF05" w:rsidR="002C65A8" w:rsidRPr="002C65A8" w:rsidRDefault="002C65A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-dowie się, jakie są cechy charakterystyczne australijskiej gospodarki</w:t>
            </w:r>
          </w:p>
        </w:tc>
      </w:tr>
    </w:tbl>
    <w:p w14:paraId="522AB354" w14:textId="77777777" w:rsidR="00F304A0" w:rsidRDefault="00F304A0"/>
    <w:sectPr w:rsidR="00F304A0" w:rsidSect="002C65A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E7"/>
    <w:rsid w:val="002C65A8"/>
    <w:rsid w:val="002D4FE7"/>
    <w:rsid w:val="007C55D2"/>
    <w:rsid w:val="00F30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23382"/>
  <w15:chartTrackingRefBased/>
  <w15:docId w15:val="{1C94EDC1-2622-4339-AE81-D4E1A26F3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65A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C65A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7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119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2</cp:revision>
  <dcterms:created xsi:type="dcterms:W3CDTF">2020-05-25T16:27:00Z</dcterms:created>
  <dcterms:modified xsi:type="dcterms:W3CDTF">2020-05-25T16:44:00Z</dcterms:modified>
</cp:coreProperties>
</file>