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851" w:rsidRDefault="005E6851" w:rsidP="005E685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32"/>
          <w:szCs w:val="32"/>
          <w:u w:val="single"/>
        </w:rPr>
        <w:t>Poniedziałek</w:t>
      </w:r>
      <w:r w:rsidRPr="00CA4C1A">
        <w:rPr>
          <w:rFonts w:ascii="Times New Roman" w:hAnsi="Times New Roman"/>
          <w:b/>
          <w:sz w:val="32"/>
          <w:szCs w:val="32"/>
          <w:u w:val="single"/>
        </w:rPr>
        <w:t xml:space="preserve"> </w:t>
      </w:r>
      <w:r>
        <w:rPr>
          <w:rFonts w:ascii="Times New Roman" w:hAnsi="Times New Roman"/>
          <w:b/>
          <w:sz w:val="32"/>
          <w:szCs w:val="32"/>
          <w:u w:val="single"/>
        </w:rPr>
        <w:t>15.06</w:t>
      </w:r>
      <w:r w:rsidRPr="00CA4C1A">
        <w:rPr>
          <w:rFonts w:ascii="Times New Roman" w:hAnsi="Times New Roman"/>
          <w:b/>
          <w:sz w:val="32"/>
          <w:szCs w:val="32"/>
          <w:u w:val="single"/>
        </w:rPr>
        <w:t xml:space="preserve">.2020 – </w:t>
      </w:r>
      <w:proofErr w:type="gramStart"/>
      <w:r>
        <w:rPr>
          <w:rFonts w:ascii="Times New Roman" w:hAnsi="Times New Roman"/>
          <w:b/>
          <w:sz w:val="32"/>
          <w:szCs w:val="32"/>
          <w:u w:val="single"/>
        </w:rPr>
        <w:t>piątek</w:t>
      </w:r>
      <w:proofErr w:type="gramEnd"/>
      <w:r w:rsidRPr="00CA4C1A">
        <w:rPr>
          <w:rFonts w:ascii="Times New Roman" w:hAnsi="Times New Roman"/>
          <w:b/>
          <w:sz w:val="32"/>
          <w:szCs w:val="32"/>
          <w:u w:val="single"/>
        </w:rPr>
        <w:t xml:space="preserve"> </w:t>
      </w:r>
      <w:r>
        <w:rPr>
          <w:rFonts w:ascii="Times New Roman" w:hAnsi="Times New Roman"/>
          <w:b/>
          <w:sz w:val="32"/>
          <w:szCs w:val="32"/>
          <w:u w:val="single"/>
        </w:rPr>
        <w:t>19.06</w:t>
      </w:r>
      <w:r w:rsidRPr="00CA4C1A">
        <w:rPr>
          <w:rFonts w:ascii="Times New Roman" w:hAnsi="Times New Roman"/>
          <w:b/>
          <w:sz w:val="32"/>
          <w:szCs w:val="32"/>
          <w:u w:val="single"/>
        </w:rPr>
        <w:t>.2020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5E6851" w:rsidRPr="00FF5E73" w:rsidRDefault="005E6851" w:rsidP="005E6851">
      <w:pPr>
        <w:rPr>
          <w:rFonts w:ascii="Times New Roman" w:hAnsi="Times New Roman"/>
          <w:sz w:val="24"/>
          <w:szCs w:val="24"/>
        </w:rPr>
      </w:pPr>
      <w:r w:rsidRPr="00565230">
        <w:rPr>
          <w:rFonts w:ascii="Times New Roman" w:hAnsi="Times New Roman"/>
          <w:sz w:val="28"/>
          <w:szCs w:val="28"/>
        </w:rPr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 w:rsidRPr="00565230">
        <w:rPr>
          <w:rFonts w:ascii="Times New Roman" w:hAnsi="Times New Roman"/>
          <w:b/>
          <w:sz w:val="28"/>
          <w:szCs w:val="28"/>
        </w:rPr>
        <w:t>5a</w:t>
      </w:r>
    </w:p>
    <w:tbl>
      <w:tblPr>
        <w:tblStyle w:val="Tabela-Siatka"/>
        <w:tblW w:w="0" w:type="auto"/>
        <w:tblLook w:val="04A0"/>
      </w:tblPr>
      <w:tblGrid>
        <w:gridCol w:w="1435"/>
        <w:gridCol w:w="1784"/>
        <w:gridCol w:w="2118"/>
        <w:gridCol w:w="1793"/>
        <w:gridCol w:w="5165"/>
        <w:gridCol w:w="1949"/>
      </w:tblGrid>
      <w:tr w:rsidR="005E6851" w:rsidTr="00FF3AFC">
        <w:trPr>
          <w:trHeight w:val="1204"/>
        </w:trPr>
        <w:tc>
          <w:tcPr>
            <w:tcW w:w="1435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84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18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3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65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25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5E6851" w:rsidTr="00FF3AFC">
        <w:tc>
          <w:tcPr>
            <w:tcW w:w="1435" w:type="dxa"/>
          </w:tcPr>
          <w:p w:rsidR="005E6851" w:rsidRPr="00890BF7" w:rsidRDefault="005E6851" w:rsidP="005E68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17.06.</w:t>
            </w:r>
            <w:r w:rsidRPr="00890BF7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784" w:type="dxa"/>
          </w:tcPr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Nagonasienne</w:t>
            </w: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6851" w:rsidRDefault="005E6851" w:rsidP="00FF3AF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118" w:type="dxa"/>
          </w:tcPr>
          <w:p w:rsidR="005E6851" w:rsidRDefault="005E6851" w:rsidP="00FF3AFC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Przeczytaj uważnie tekst w podręczniku na stronach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: 129-136</w:t>
            </w:r>
          </w:p>
          <w:p w:rsidR="005E6851" w:rsidRDefault="005E6851" w:rsidP="00FF3AFC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E6851" w:rsidRPr="008C4CF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sz w:val="24"/>
                <w:szCs w:val="24"/>
              </w:rPr>
              <w:t>Zapoznaj się z rysunkami, schematami i zdjęciami oraz ich opisami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93" w:type="dxa"/>
          </w:tcPr>
          <w:p w:rsidR="005E6851" w:rsidRDefault="005E6851" w:rsidP="00FF3AF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Zadanie domowe:</w:t>
            </w: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Zadania 1-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87-90</w:t>
            </w: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6851" w:rsidRDefault="005E6851" w:rsidP="00FF3AF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65" w:type="dxa"/>
          </w:tcPr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Wpisz do zeszytu temat: Nagonasienne (lekcja 36)</w:t>
            </w: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5E6851" w:rsidRDefault="005E6851" w:rsidP="00FF3AF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siedliska roślin nagonasiennych.</w:t>
            </w:r>
          </w:p>
          <w:p w:rsidR="005E6851" w:rsidRDefault="005E6851" w:rsidP="00FF3AF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organy roślin nagonasiennych.</w:t>
            </w:r>
          </w:p>
          <w:p w:rsidR="005E6851" w:rsidRDefault="005E6851" w:rsidP="00FF3AF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budowę zewnętrzną rośliny nagonasiennej.</w:t>
            </w:r>
          </w:p>
          <w:p w:rsidR="005E6851" w:rsidRDefault="005E6851" w:rsidP="00FF3AF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Zrozumiem, na czym polega rola paprotników w przyrodzie i gospodarce człowieka.</w:t>
            </w: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 xml:space="preserve">Po lekcji on </w:t>
            </w:r>
            <w:proofErr w:type="spellStart"/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oraz uważnym przeczytaniu tekstu w podręczniku wpisz do zeszytu ramkę „To najważniejsze!”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strony 136</w:t>
            </w: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6851" w:rsidRPr="00460A47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5" w:type="dxa"/>
          </w:tcPr>
          <w:p w:rsidR="005E6851" w:rsidRPr="00565230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5E6851" w:rsidRPr="00565230" w:rsidRDefault="005E6851" w:rsidP="005E6851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budowę, cechy, charakterystyczne oraz znaczenie roślin nagonasiennych.</w:t>
            </w:r>
          </w:p>
        </w:tc>
      </w:tr>
    </w:tbl>
    <w:p w:rsidR="005E6851" w:rsidRDefault="005E6851" w:rsidP="005E6851">
      <w:pPr>
        <w:rPr>
          <w:rFonts w:ascii="Times New Roman" w:hAnsi="Times New Roman"/>
          <w:sz w:val="28"/>
          <w:szCs w:val="28"/>
        </w:rPr>
      </w:pPr>
    </w:p>
    <w:p w:rsidR="005E6851" w:rsidRDefault="005E6851" w:rsidP="005E6851">
      <w:pPr>
        <w:rPr>
          <w:rFonts w:ascii="Times New Roman" w:hAnsi="Times New Roman"/>
          <w:sz w:val="28"/>
          <w:szCs w:val="28"/>
        </w:rPr>
      </w:pPr>
    </w:p>
    <w:p w:rsidR="005E6851" w:rsidRDefault="005E6851" w:rsidP="005E6851">
      <w:pPr>
        <w:rPr>
          <w:rFonts w:ascii="Times New Roman" w:hAnsi="Times New Roman"/>
          <w:sz w:val="28"/>
          <w:szCs w:val="28"/>
        </w:rPr>
      </w:pPr>
    </w:p>
    <w:p w:rsidR="005E6851" w:rsidRDefault="005E6851" w:rsidP="005E6851">
      <w:pPr>
        <w:rPr>
          <w:rFonts w:ascii="Times New Roman" w:hAnsi="Times New Roman"/>
          <w:sz w:val="28"/>
          <w:szCs w:val="28"/>
        </w:rPr>
      </w:pPr>
    </w:p>
    <w:p w:rsidR="005E6851" w:rsidRDefault="005E6851" w:rsidP="005E6851">
      <w:pPr>
        <w:rPr>
          <w:rFonts w:ascii="Times New Roman" w:hAnsi="Times New Roman"/>
          <w:sz w:val="28"/>
          <w:szCs w:val="28"/>
        </w:rPr>
      </w:pPr>
    </w:p>
    <w:p w:rsidR="005E6851" w:rsidRDefault="005E6851" w:rsidP="005E6851">
      <w:pPr>
        <w:rPr>
          <w:rFonts w:ascii="Times New Roman" w:hAnsi="Times New Roman"/>
          <w:sz w:val="28"/>
          <w:szCs w:val="28"/>
        </w:rPr>
      </w:pPr>
    </w:p>
    <w:p w:rsidR="005E6851" w:rsidRPr="00CA2967" w:rsidRDefault="005E6851" w:rsidP="005E6851">
      <w:pPr>
        <w:rPr>
          <w:rFonts w:ascii="Times New Roman" w:hAnsi="Times New Roman"/>
          <w:sz w:val="24"/>
          <w:szCs w:val="24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 w:rsidRPr="00565230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b</w:t>
      </w:r>
    </w:p>
    <w:tbl>
      <w:tblPr>
        <w:tblStyle w:val="Tabela-Siatka"/>
        <w:tblW w:w="0" w:type="auto"/>
        <w:tblLook w:val="04A0"/>
      </w:tblPr>
      <w:tblGrid>
        <w:gridCol w:w="1401"/>
        <w:gridCol w:w="1637"/>
        <w:gridCol w:w="1905"/>
        <w:gridCol w:w="3935"/>
        <w:gridCol w:w="4787"/>
        <w:gridCol w:w="1949"/>
      </w:tblGrid>
      <w:tr w:rsidR="005E6851" w:rsidTr="005E6851">
        <w:tc>
          <w:tcPr>
            <w:tcW w:w="1401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637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05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35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7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49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5E6851" w:rsidTr="005E6851">
        <w:tc>
          <w:tcPr>
            <w:tcW w:w="1401" w:type="dxa"/>
          </w:tcPr>
          <w:p w:rsidR="005E6851" w:rsidRPr="00890BF7" w:rsidRDefault="005E6851" w:rsidP="005E68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.06.</w:t>
            </w:r>
            <w:r w:rsidRPr="00890BF7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637" w:type="dxa"/>
          </w:tcPr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Paprotniki </w:t>
            </w: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6851" w:rsidRDefault="005E6851" w:rsidP="00FF3AF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905" w:type="dxa"/>
          </w:tcPr>
          <w:p w:rsidR="005E6851" w:rsidRDefault="005E6851" w:rsidP="00FF3AFC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Przeczytaj uważnie tekst w podręczniku na stronach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: 121-128</w:t>
            </w:r>
          </w:p>
          <w:p w:rsidR="005E6851" w:rsidRDefault="005E6851" w:rsidP="00FF3AFC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E6851" w:rsidRPr="008C4CF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sz w:val="24"/>
                <w:szCs w:val="24"/>
              </w:rPr>
              <w:t>Zapoznaj się z rysunkami, schematami i zdjęciami oraz ich opisami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935" w:type="dxa"/>
          </w:tcPr>
          <w:p w:rsidR="005E6851" w:rsidRDefault="005E6851" w:rsidP="00FF3AF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Zadanie domowe:</w:t>
            </w: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Zadania 1-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82-86</w:t>
            </w: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6851" w:rsidRDefault="005E6851" w:rsidP="00FF3AF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7" w:type="dxa"/>
          </w:tcPr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Wpisz do zeszytu temat: Paprotniki (lekcja 3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5E6851" w:rsidRDefault="005E6851" w:rsidP="00FF3AF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siedliska paprotników.</w:t>
            </w:r>
          </w:p>
          <w:p w:rsidR="005E6851" w:rsidRDefault="005E6851" w:rsidP="00FF3AF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budowę zewnętrzną paproci, skrzypów i widłaków.</w:t>
            </w:r>
          </w:p>
          <w:p w:rsidR="005E6851" w:rsidRDefault="005E6851" w:rsidP="00FF3AF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Zrozumiem, na czym polega rola paprotników w przyrodzie i gospodarce człowieka.</w:t>
            </w: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 xml:space="preserve">Po lekcji on </w:t>
            </w:r>
            <w:proofErr w:type="spellStart"/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oraz uważnym przeczytaniu tekstu w podręczniku wpisz do zeszytu ramkę „To najważniejsze!”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strony 128</w:t>
            </w: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6851" w:rsidRPr="008C4CF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Materiał do obejrzenia dla wszystkich:</w:t>
            </w:r>
          </w:p>
          <w:p w:rsidR="005E6851" w:rsidRPr="00460A47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>
                <w:rPr>
                  <w:rStyle w:val="Hipercze"/>
                </w:rPr>
                <w:t>https://www.youtube.com/watch?v=LgSU-pdp</w:t>
              </w:r>
              <w:proofErr w:type="gramStart"/>
              <w:r>
                <w:rPr>
                  <w:rStyle w:val="Hipercze"/>
                </w:rPr>
                <w:t>628</w:t>
              </w:r>
            </w:hyperlink>
            <w:r>
              <w:t xml:space="preserve"> 12,45 min</w:t>
            </w:r>
            <w:proofErr w:type="gramEnd"/>
          </w:p>
        </w:tc>
        <w:tc>
          <w:tcPr>
            <w:tcW w:w="1949" w:type="dxa"/>
          </w:tcPr>
          <w:p w:rsidR="005E6851" w:rsidRPr="00565230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5E6851" w:rsidRPr="00565230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budowę, cechy, charakterystyczne oraz znaczenie paprotników.</w:t>
            </w:r>
          </w:p>
        </w:tc>
      </w:tr>
    </w:tbl>
    <w:p w:rsidR="005E6851" w:rsidRDefault="005E6851" w:rsidP="005E6851">
      <w:pPr>
        <w:rPr>
          <w:rFonts w:ascii="Times New Roman" w:hAnsi="Times New Roman"/>
          <w:sz w:val="28"/>
          <w:szCs w:val="28"/>
        </w:rPr>
      </w:pPr>
    </w:p>
    <w:p w:rsidR="005E6851" w:rsidRDefault="005E6851" w:rsidP="005E6851">
      <w:pPr>
        <w:rPr>
          <w:rFonts w:ascii="Times New Roman" w:hAnsi="Times New Roman"/>
          <w:sz w:val="28"/>
          <w:szCs w:val="28"/>
        </w:rPr>
      </w:pPr>
    </w:p>
    <w:p w:rsidR="005E6851" w:rsidRDefault="005E6851" w:rsidP="005E6851">
      <w:pPr>
        <w:rPr>
          <w:rFonts w:ascii="Times New Roman" w:hAnsi="Times New Roman"/>
          <w:sz w:val="28"/>
          <w:szCs w:val="28"/>
        </w:rPr>
      </w:pPr>
    </w:p>
    <w:p w:rsidR="005E6851" w:rsidRDefault="005E6851" w:rsidP="005E6851">
      <w:pPr>
        <w:rPr>
          <w:rFonts w:ascii="Times New Roman" w:hAnsi="Times New Roman"/>
          <w:sz w:val="28"/>
          <w:szCs w:val="28"/>
        </w:rPr>
      </w:pPr>
    </w:p>
    <w:p w:rsidR="005E6851" w:rsidRDefault="005E6851" w:rsidP="005E6851">
      <w:pPr>
        <w:rPr>
          <w:rFonts w:ascii="Times New Roman" w:hAnsi="Times New Roman"/>
          <w:sz w:val="28"/>
          <w:szCs w:val="28"/>
        </w:rPr>
      </w:pPr>
    </w:p>
    <w:p w:rsidR="005E6851" w:rsidRDefault="005E6851" w:rsidP="005E6851">
      <w:pPr>
        <w:rPr>
          <w:rFonts w:ascii="Times New Roman" w:hAnsi="Times New Roman"/>
          <w:sz w:val="28"/>
          <w:szCs w:val="28"/>
        </w:rPr>
      </w:pPr>
    </w:p>
    <w:p w:rsidR="005E6851" w:rsidRPr="00FF5E73" w:rsidRDefault="005E6851" w:rsidP="005E6851">
      <w:pPr>
        <w:rPr>
          <w:rFonts w:ascii="Times New Roman" w:hAnsi="Times New Roman"/>
          <w:sz w:val="24"/>
          <w:szCs w:val="24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 w:rsidRPr="00565230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c</w:t>
      </w:r>
    </w:p>
    <w:tbl>
      <w:tblPr>
        <w:tblStyle w:val="Tabela-Siatka"/>
        <w:tblW w:w="0" w:type="auto"/>
        <w:tblLook w:val="04A0"/>
      </w:tblPr>
      <w:tblGrid>
        <w:gridCol w:w="1435"/>
        <w:gridCol w:w="1784"/>
        <w:gridCol w:w="2118"/>
        <w:gridCol w:w="1793"/>
        <w:gridCol w:w="5165"/>
        <w:gridCol w:w="1949"/>
      </w:tblGrid>
      <w:tr w:rsidR="005E6851" w:rsidTr="00FF3AFC">
        <w:tc>
          <w:tcPr>
            <w:tcW w:w="1435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84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18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3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65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49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5E6851" w:rsidTr="00FF3AFC">
        <w:tc>
          <w:tcPr>
            <w:tcW w:w="1435" w:type="dxa"/>
          </w:tcPr>
          <w:p w:rsidR="005E6851" w:rsidRPr="00890BF7" w:rsidRDefault="005E6851" w:rsidP="005E68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.06.</w:t>
            </w:r>
            <w:r w:rsidRPr="00890BF7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784" w:type="dxa"/>
          </w:tcPr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Paprotniki </w:t>
            </w: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6851" w:rsidRDefault="005E6851" w:rsidP="00FF3AF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118" w:type="dxa"/>
          </w:tcPr>
          <w:p w:rsidR="005E6851" w:rsidRDefault="005E6851" w:rsidP="00FF3AFC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Przeczytaj uważnie tekst w podręczniku na stronach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: 121-128</w:t>
            </w:r>
          </w:p>
          <w:p w:rsidR="005E6851" w:rsidRDefault="005E6851" w:rsidP="00FF3AFC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E6851" w:rsidRPr="008C4CF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sz w:val="24"/>
                <w:szCs w:val="24"/>
              </w:rPr>
              <w:t>Zapoznaj się z rysunkami, schematami i zdjęciami oraz ich opisami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93" w:type="dxa"/>
          </w:tcPr>
          <w:p w:rsidR="005E6851" w:rsidRDefault="005E6851" w:rsidP="00FF3AF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Zadanie domowe:</w:t>
            </w: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Zadania 1-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82-86</w:t>
            </w: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6851" w:rsidRDefault="005E6851" w:rsidP="00FF3AF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65" w:type="dxa"/>
          </w:tcPr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Wpisz do zeszytu temat: Paprotniki (lekcja 35)</w:t>
            </w: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5E6851" w:rsidRDefault="005E6851" w:rsidP="00FF3AF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siedliska paprotników.</w:t>
            </w:r>
          </w:p>
          <w:p w:rsidR="005E6851" w:rsidRDefault="005E6851" w:rsidP="00FF3AF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budowę zewnętrzną paproci, skrzypów i widłaków.</w:t>
            </w:r>
          </w:p>
          <w:p w:rsidR="005E6851" w:rsidRDefault="005E6851" w:rsidP="00FF3AF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Zrozumiem, na czym polega rola paprotników w przyrodzie i gospodarce człowieka.</w:t>
            </w: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 xml:space="preserve">Po lekcji on </w:t>
            </w:r>
            <w:proofErr w:type="spellStart"/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oraz uważnym przeczytaniu tekstu w podręczniku wpisz do zeszytu ramkę „To najważniejsze!”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strony 128</w:t>
            </w: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6851" w:rsidRPr="008C4CF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Materiał do obejrzenia dla wszystkich:</w:t>
            </w:r>
          </w:p>
          <w:p w:rsidR="005E6851" w:rsidRPr="00460A47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>
                <w:rPr>
                  <w:rStyle w:val="Hipercze"/>
                </w:rPr>
                <w:t>https://www.youtube.com/watch?v=LgSU-pdp</w:t>
              </w:r>
              <w:proofErr w:type="gramStart"/>
              <w:r>
                <w:rPr>
                  <w:rStyle w:val="Hipercze"/>
                </w:rPr>
                <w:t>628</w:t>
              </w:r>
            </w:hyperlink>
            <w:r>
              <w:t xml:space="preserve"> 12,45 min</w:t>
            </w:r>
            <w:proofErr w:type="gramEnd"/>
          </w:p>
        </w:tc>
        <w:tc>
          <w:tcPr>
            <w:tcW w:w="1949" w:type="dxa"/>
          </w:tcPr>
          <w:p w:rsidR="005E6851" w:rsidRPr="00565230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5E6851" w:rsidRPr="00565230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budowę, cechy, charakterystyczne oraz znaczenie paprotników.</w:t>
            </w:r>
          </w:p>
        </w:tc>
      </w:tr>
    </w:tbl>
    <w:p w:rsidR="005E6851" w:rsidRDefault="005E6851" w:rsidP="005E6851">
      <w:pPr>
        <w:rPr>
          <w:rFonts w:ascii="Times New Roman" w:hAnsi="Times New Roman"/>
          <w:sz w:val="28"/>
          <w:szCs w:val="28"/>
        </w:rPr>
      </w:pPr>
    </w:p>
    <w:p w:rsidR="005E6851" w:rsidRDefault="005E6851" w:rsidP="005E6851">
      <w:pPr>
        <w:rPr>
          <w:rFonts w:ascii="Times New Roman" w:hAnsi="Times New Roman"/>
          <w:sz w:val="28"/>
          <w:szCs w:val="28"/>
        </w:rPr>
      </w:pPr>
    </w:p>
    <w:p w:rsidR="005E6851" w:rsidRDefault="005E6851" w:rsidP="005E6851">
      <w:pPr>
        <w:rPr>
          <w:rFonts w:ascii="Times New Roman" w:hAnsi="Times New Roman"/>
          <w:sz w:val="28"/>
          <w:szCs w:val="28"/>
        </w:rPr>
      </w:pPr>
    </w:p>
    <w:p w:rsidR="005E6851" w:rsidRDefault="005E6851" w:rsidP="005E6851">
      <w:pPr>
        <w:rPr>
          <w:rFonts w:ascii="Times New Roman" w:hAnsi="Times New Roman"/>
          <w:sz w:val="28"/>
          <w:szCs w:val="28"/>
        </w:rPr>
      </w:pPr>
    </w:p>
    <w:p w:rsidR="005E6851" w:rsidRDefault="005E6851" w:rsidP="005E6851">
      <w:pPr>
        <w:rPr>
          <w:rFonts w:ascii="Times New Roman" w:hAnsi="Times New Roman"/>
          <w:sz w:val="28"/>
          <w:szCs w:val="28"/>
        </w:rPr>
      </w:pPr>
    </w:p>
    <w:p w:rsidR="005E6851" w:rsidRDefault="005E6851" w:rsidP="005E6851">
      <w:pPr>
        <w:rPr>
          <w:rFonts w:ascii="Times New Roman" w:hAnsi="Times New Roman"/>
          <w:sz w:val="28"/>
          <w:szCs w:val="28"/>
        </w:rPr>
      </w:pPr>
    </w:p>
    <w:p w:rsidR="005E6851" w:rsidRPr="00E402CA" w:rsidRDefault="005E6851" w:rsidP="005E6851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6a</w:t>
      </w:r>
    </w:p>
    <w:tbl>
      <w:tblPr>
        <w:tblStyle w:val="Tabela-Siatka"/>
        <w:tblW w:w="0" w:type="auto"/>
        <w:tblLook w:val="04A0"/>
      </w:tblPr>
      <w:tblGrid>
        <w:gridCol w:w="1413"/>
        <w:gridCol w:w="1679"/>
        <w:gridCol w:w="2077"/>
        <w:gridCol w:w="1602"/>
        <w:gridCol w:w="5953"/>
        <w:gridCol w:w="2126"/>
      </w:tblGrid>
      <w:tr w:rsidR="005E6851" w:rsidTr="00FF3AFC">
        <w:tc>
          <w:tcPr>
            <w:tcW w:w="1413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679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077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2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126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5E6851" w:rsidTr="00FF3AFC">
        <w:tc>
          <w:tcPr>
            <w:tcW w:w="1413" w:type="dxa"/>
          </w:tcPr>
          <w:p w:rsidR="005E6851" w:rsidRPr="004E2802" w:rsidRDefault="005E6851" w:rsidP="005E68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17.06.</w:t>
            </w:r>
            <w:r w:rsidRPr="004E2802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679" w:type="dxa"/>
          </w:tcPr>
          <w:p w:rsidR="005E6851" w:rsidRDefault="005E6851" w:rsidP="00FF3AFC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Gady – kręgowce, które opanowały ląd </w:t>
            </w:r>
          </w:p>
          <w:p w:rsidR="007E3BF8" w:rsidRDefault="007E3BF8" w:rsidP="00FF3AFC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E6851" w:rsidRDefault="005E6851" w:rsidP="00FF3AF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 godzina</w:t>
            </w:r>
          </w:p>
        </w:tc>
        <w:tc>
          <w:tcPr>
            <w:tcW w:w="2077" w:type="dxa"/>
          </w:tcPr>
          <w:p w:rsidR="005E6851" w:rsidRDefault="005E6851" w:rsidP="00FF3AFC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Przeczytaj uważnie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tekst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103 - 111</w:t>
            </w:r>
          </w:p>
          <w:p w:rsidR="005E6851" w:rsidRDefault="005E6851" w:rsidP="00FF3AFC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E6851" w:rsidRPr="004710CE" w:rsidRDefault="005E6851" w:rsidP="00FF3AFC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5E6851" w:rsidRDefault="005E6851" w:rsidP="00FF3AF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E6851" w:rsidRPr="00BC69F0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2" w:type="dxa"/>
          </w:tcPr>
          <w:p w:rsidR="005E6851" w:rsidRDefault="005E6851" w:rsidP="00FF3AFC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F5C1C">
              <w:rPr>
                <w:rFonts w:ascii="Times New Roman" w:hAnsi="Times New Roman"/>
                <w:sz w:val="24"/>
                <w:szCs w:val="24"/>
              </w:rPr>
              <w:t xml:space="preserve">Wykonaj </w:t>
            </w:r>
            <w:r w:rsidRPr="002126DA">
              <w:rPr>
                <w:rFonts w:ascii="Times New Roman" w:hAnsi="Times New Roman"/>
                <w:b/>
                <w:sz w:val="24"/>
                <w:szCs w:val="24"/>
              </w:rPr>
              <w:t xml:space="preserve">zadnia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1-8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na stronach 85-88 </w:t>
            </w:r>
          </w:p>
          <w:p w:rsidR="005E6851" w:rsidRDefault="005E6851" w:rsidP="00FF3AFC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E6851" w:rsidRPr="005F5C1C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5E6851" w:rsidRDefault="005E6851" w:rsidP="00FF3AFC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Wpisz do zeszytu temat: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Gady – kręgowce, które opanowały ląd. Przegląd i znaczenie (lekcja 34)</w:t>
            </w: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5E6851" w:rsidRDefault="005E6851" w:rsidP="00FF3AFC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środowisko życia i budowę gadów</w:t>
            </w:r>
            <w:r w:rsidRPr="00D5199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E6851" w:rsidRDefault="005E6851" w:rsidP="00FF3AFC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przystosowania gadów do życia na lądzie.</w:t>
            </w:r>
          </w:p>
          <w:p w:rsidR="005E6851" w:rsidRDefault="005E6851" w:rsidP="00FF3AFC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Dowiem się, w jaki sposób odbywa się rozmnażanie gadów.</w:t>
            </w: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 xml:space="preserve">Po lekcji on </w:t>
            </w:r>
            <w:proofErr w:type="spellStart"/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oraz uważnym przeczytaniu tekstu w podręczniku wpisz do zeszytu ramkę „To najważniejsze!”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strony 106 i </w:t>
            </w: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Obejrzymy:</w:t>
            </w:r>
          </w:p>
          <w:p w:rsidR="005E6851" w:rsidRPr="00C37D79" w:rsidRDefault="005E6851" w:rsidP="00FF3AFC">
            <w:hyperlink r:id="rId7" w:history="1">
              <w:r>
                <w:rPr>
                  <w:rStyle w:val="Hipercze"/>
                </w:rPr>
                <w:t>https://www.youtube.com/watch?v=pZ6qXyjR67</w:t>
              </w:r>
              <w:proofErr w:type="gramStart"/>
              <w:r>
                <w:rPr>
                  <w:rStyle w:val="Hipercze"/>
                </w:rPr>
                <w:t>I</w:t>
              </w:r>
            </w:hyperlink>
            <w:r>
              <w:t xml:space="preserve">  2,04 min</w:t>
            </w:r>
            <w:proofErr w:type="gramEnd"/>
            <w:r>
              <w:t>.</w:t>
            </w:r>
            <w:hyperlink r:id="rId8" w:history="1"/>
          </w:p>
        </w:tc>
        <w:tc>
          <w:tcPr>
            <w:tcW w:w="2126" w:type="dxa"/>
          </w:tcPr>
          <w:p w:rsidR="005E6851" w:rsidRPr="00565230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uporządkuje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i utrwali wiadomości o kręgowcach zimnokrwistych– gadach</w:t>
            </w:r>
          </w:p>
          <w:p w:rsidR="005E6851" w:rsidRPr="00565230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5E6851" w:rsidRDefault="005E6851" w:rsidP="005E6851">
      <w:pPr>
        <w:rPr>
          <w:rFonts w:ascii="Times New Roman" w:hAnsi="Times New Roman"/>
          <w:sz w:val="28"/>
          <w:szCs w:val="28"/>
        </w:rPr>
      </w:pPr>
    </w:p>
    <w:p w:rsidR="005E6851" w:rsidRDefault="005E6851" w:rsidP="005E6851">
      <w:pPr>
        <w:rPr>
          <w:rFonts w:ascii="Times New Roman" w:hAnsi="Times New Roman"/>
          <w:sz w:val="28"/>
          <w:szCs w:val="28"/>
        </w:rPr>
      </w:pPr>
    </w:p>
    <w:p w:rsidR="007E3BF8" w:rsidRDefault="007E3BF8" w:rsidP="005E6851">
      <w:pPr>
        <w:rPr>
          <w:rFonts w:ascii="Times New Roman" w:hAnsi="Times New Roman"/>
          <w:sz w:val="28"/>
          <w:szCs w:val="28"/>
        </w:rPr>
      </w:pPr>
    </w:p>
    <w:p w:rsidR="005E6851" w:rsidRDefault="005E6851" w:rsidP="005E6851">
      <w:pPr>
        <w:rPr>
          <w:rFonts w:ascii="Times New Roman" w:hAnsi="Times New Roman"/>
          <w:sz w:val="28"/>
          <w:szCs w:val="28"/>
        </w:rPr>
      </w:pPr>
    </w:p>
    <w:p w:rsidR="005E6851" w:rsidRDefault="005E6851" w:rsidP="005E6851">
      <w:pPr>
        <w:rPr>
          <w:rFonts w:ascii="Times New Roman" w:hAnsi="Times New Roman"/>
          <w:sz w:val="28"/>
          <w:szCs w:val="28"/>
        </w:rPr>
      </w:pPr>
    </w:p>
    <w:p w:rsidR="007E3BF8" w:rsidRDefault="007E3BF8" w:rsidP="005E6851">
      <w:pPr>
        <w:rPr>
          <w:rFonts w:ascii="Times New Roman" w:hAnsi="Times New Roman"/>
          <w:sz w:val="28"/>
          <w:szCs w:val="28"/>
        </w:rPr>
      </w:pPr>
    </w:p>
    <w:p w:rsidR="007E3BF8" w:rsidRDefault="007E3BF8" w:rsidP="005E6851">
      <w:pPr>
        <w:rPr>
          <w:rFonts w:ascii="Times New Roman" w:hAnsi="Times New Roman"/>
          <w:sz w:val="28"/>
          <w:szCs w:val="28"/>
        </w:rPr>
      </w:pPr>
    </w:p>
    <w:p w:rsidR="005E6851" w:rsidRDefault="005E6851" w:rsidP="005E6851">
      <w:pPr>
        <w:rPr>
          <w:rFonts w:ascii="Times New Roman" w:hAnsi="Times New Roman"/>
          <w:sz w:val="28"/>
          <w:szCs w:val="28"/>
        </w:rPr>
      </w:pPr>
    </w:p>
    <w:p w:rsidR="005E6851" w:rsidRPr="00E402CA" w:rsidRDefault="005E6851" w:rsidP="005E6851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6b</w:t>
      </w:r>
    </w:p>
    <w:tbl>
      <w:tblPr>
        <w:tblStyle w:val="Tabela-Siatka"/>
        <w:tblW w:w="0" w:type="auto"/>
        <w:tblLook w:val="04A0"/>
      </w:tblPr>
      <w:tblGrid>
        <w:gridCol w:w="1413"/>
        <w:gridCol w:w="1679"/>
        <w:gridCol w:w="2077"/>
        <w:gridCol w:w="1602"/>
        <w:gridCol w:w="5407"/>
        <w:gridCol w:w="2042"/>
      </w:tblGrid>
      <w:tr w:rsidR="005E6851" w:rsidTr="00FF3AFC">
        <w:tc>
          <w:tcPr>
            <w:tcW w:w="1413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679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077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2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7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042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5E6851" w:rsidTr="00FF3AFC">
        <w:tc>
          <w:tcPr>
            <w:tcW w:w="1413" w:type="dxa"/>
          </w:tcPr>
          <w:p w:rsidR="005E6851" w:rsidRPr="004E2802" w:rsidRDefault="005E6851" w:rsidP="007E3B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7E3BF8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.06</w:t>
            </w:r>
            <w:r w:rsidRPr="004E2802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</w:tc>
        <w:tc>
          <w:tcPr>
            <w:tcW w:w="1679" w:type="dxa"/>
          </w:tcPr>
          <w:p w:rsidR="005E6851" w:rsidRDefault="005E6851" w:rsidP="00FF3AFC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Ryby – kręgowce środowisk wodnych. Przegląd i znaczenie</w:t>
            </w:r>
          </w:p>
          <w:p w:rsidR="005E6851" w:rsidRDefault="005E6851" w:rsidP="00FF3AFC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E6851" w:rsidRDefault="005E6851" w:rsidP="00FF3AF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 godzina</w:t>
            </w:r>
          </w:p>
        </w:tc>
        <w:tc>
          <w:tcPr>
            <w:tcW w:w="2077" w:type="dxa"/>
          </w:tcPr>
          <w:p w:rsidR="005E6851" w:rsidRDefault="005E6851" w:rsidP="00FF3AFC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Przeczytaj uważnie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tekst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83-92</w:t>
            </w:r>
          </w:p>
          <w:p w:rsidR="005E6851" w:rsidRDefault="005E6851" w:rsidP="00FF3AFC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E6851" w:rsidRPr="004710CE" w:rsidRDefault="005E6851" w:rsidP="00FF3AFC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5E6851" w:rsidRDefault="005E6851" w:rsidP="00FF3AF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E6851" w:rsidRPr="00BC69F0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2" w:type="dxa"/>
          </w:tcPr>
          <w:p w:rsidR="005E6851" w:rsidRDefault="005E6851" w:rsidP="00FF3AFC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F5C1C">
              <w:rPr>
                <w:rFonts w:ascii="Times New Roman" w:hAnsi="Times New Roman"/>
                <w:sz w:val="24"/>
                <w:szCs w:val="24"/>
              </w:rPr>
              <w:t xml:space="preserve">Wykonaj </w:t>
            </w:r>
            <w:r w:rsidRPr="002126DA">
              <w:rPr>
                <w:rFonts w:ascii="Times New Roman" w:hAnsi="Times New Roman"/>
                <w:b/>
                <w:sz w:val="24"/>
                <w:szCs w:val="24"/>
              </w:rPr>
              <w:t xml:space="preserve">zadnia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1-5 </w:t>
            </w:r>
            <w:r>
              <w:rPr>
                <w:rFonts w:ascii="Times New Roman" w:hAnsi="Times New Roman"/>
                <w:sz w:val="24"/>
                <w:szCs w:val="24"/>
              </w:rPr>
              <w:t>na stronach 69-72 i 1-7 na stronach: 73 - 76</w:t>
            </w:r>
          </w:p>
          <w:p w:rsidR="005E6851" w:rsidRDefault="005E6851" w:rsidP="00FF3AFC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E6851" w:rsidRDefault="005E6851" w:rsidP="00FF3AFC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E6851" w:rsidRPr="005F5C1C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7" w:type="dxa"/>
          </w:tcPr>
          <w:p w:rsidR="005E6851" w:rsidRDefault="005E6851" w:rsidP="00FF3AFC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Wpisz do zeszytu temat: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Ryby – kręgowce środowisk wodnych. Przegląd i znaczenie (lekcja 32)</w:t>
            </w: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5E6851" w:rsidRDefault="005E6851" w:rsidP="00FF3AFC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środowisko życia i budowę ryb</w:t>
            </w:r>
            <w:r w:rsidRPr="00D5199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E6851" w:rsidRDefault="005E6851" w:rsidP="00FF3AFC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przystosowania ryb do życia w wodzie.</w:t>
            </w:r>
          </w:p>
          <w:p w:rsidR="005E6851" w:rsidRDefault="005E6851" w:rsidP="00FF3AFC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Dowiem się, w jaki sposób odbywa się rozmnażanie ryb.</w:t>
            </w:r>
          </w:p>
          <w:p w:rsidR="005E6851" w:rsidRPr="00D5199C" w:rsidRDefault="005E6851" w:rsidP="00FF3AFC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wybranych przedstawicieli ryb oraz ich znaczenie w przyrodzie i gospodarce człowieka.</w:t>
            </w: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 xml:space="preserve">Po lekcji on </w:t>
            </w:r>
            <w:proofErr w:type="spellStart"/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oraz uważnym przeczytaniu tekstu w podręczniku wpisz do zeszytu ramkę „To najważniejsze!”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strony 92</w:t>
            </w: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>
                <w:rPr>
                  <w:rStyle w:val="Hipercze"/>
                </w:rPr>
                <w:t>https://www.youtube.com/watch?v=1Apstba5</w:t>
              </w:r>
              <w:proofErr w:type="gramStart"/>
              <w:r>
                <w:rPr>
                  <w:rStyle w:val="Hipercze"/>
                </w:rPr>
                <w:t>eD8</w:t>
              </w:r>
            </w:hyperlink>
            <w:r>
              <w:t xml:space="preserve">  3,58 min</w:t>
            </w:r>
            <w:proofErr w:type="gramEnd"/>
            <w:r>
              <w:t>.</w:t>
            </w: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>
                <w:rPr>
                  <w:rStyle w:val="Hipercze"/>
                </w:rPr>
                <w:t>https://www.youtube.com/watch?v=BMmFNRrOPOk</w:t>
              </w:r>
            </w:hyperlink>
            <w:r>
              <w:t xml:space="preserve"> 4 min.</w:t>
            </w:r>
          </w:p>
          <w:p w:rsidR="005E6851" w:rsidRPr="00C37D79" w:rsidRDefault="005E6851" w:rsidP="00FF3AFC">
            <w:hyperlink r:id="rId11" w:history="1"/>
          </w:p>
        </w:tc>
        <w:tc>
          <w:tcPr>
            <w:tcW w:w="2042" w:type="dxa"/>
          </w:tcPr>
          <w:p w:rsidR="005E6851" w:rsidRPr="00565230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uporządkuje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i utrwali wiadomości o kręgowcach zimnokrwistych– rybach</w:t>
            </w:r>
          </w:p>
          <w:p w:rsidR="005E6851" w:rsidRPr="00565230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5E6851" w:rsidRDefault="005E6851" w:rsidP="005E6851">
      <w:pPr>
        <w:rPr>
          <w:rFonts w:ascii="Times New Roman" w:hAnsi="Times New Roman"/>
          <w:sz w:val="28"/>
          <w:szCs w:val="28"/>
        </w:rPr>
      </w:pPr>
    </w:p>
    <w:p w:rsidR="005E6851" w:rsidRDefault="005E6851" w:rsidP="005E6851">
      <w:pPr>
        <w:rPr>
          <w:rFonts w:ascii="Times New Roman" w:hAnsi="Times New Roman"/>
          <w:sz w:val="28"/>
          <w:szCs w:val="28"/>
        </w:rPr>
      </w:pPr>
    </w:p>
    <w:p w:rsidR="005E6851" w:rsidRDefault="005E6851" w:rsidP="005E6851">
      <w:pPr>
        <w:rPr>
          <w:rFonts w:ascii="Times New Roman" w:hAnsi="Times New Roman"/>
          <w:sz w:val="28"/>
          <w:szCs w:val="28"/>
        </w:rPr>
      </w:pPr>
    </w:p>
    <w:p w:rsidR="005E6851" w:rsidRDefault="005E6851" w:rsidP="005E6851">
      <w:pPr>
        <w:rPr>
          <w:rFonts w:ascii="Times New Roman" w:hAnsi="Times New Roman"/>
          <w:sz w:val="28"/>
          <w:szCs w:val="28"/>
        </w:rPr>
      </w:pPr>
    </w:p>
    <w:p w:rsidR="005E6851" w:rsidRPr="00E402CA" w:rsidRDefault="005E6851" w:rsidP="005E6851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7a</w:t>
      </w:r>
    </w:p>
    <w:tbl>
      <w:tblPr>
        <w:tblStyle w:val="Tabela-Siatka"/>
        <w:tblW w:w="0" w:type="auto"/>
        <w:tblLayout w:type="fixed"/>
        <w:tblLook w:val="04A0"/>
      </w:tblPr>
      <w:tblGrid>
        <w:gridCol w:w="1296"/>
        <w:gridCol w:w="2073"/>
        <w:gridCol w:w="1701"/>
        <w:gridCol w:w="2126"/>
        <w:gridCol w:w="5882"/>
        <w:gridCol w:w="2536"/>
      </w:tblGrid>
      <w:tr w:rsidR="005E6851" w:rsidTr="00FF3AFC">
        <w:tc>
          <w:tcPr>
            <w:tcW w:w="1296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73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01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82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536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5E6851" w:rsidTr="00FF3AFC">
        <w:tc>
          <w:tcPr>
            <w:tcW w:w="1296" w:type="dxa"/>
          </w:tcPr>
          <w:p w:rsidR="005E6851" w:rsidRPr="00835D1F" w:rsidRDefault="007E3BF8" w:rsidP="00FF3AF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5E6851">
              <w:rPr>
                <w:rFonts w:ascii="Times New Roman" w:hAnsi="Times New Roman"/>
                <w:b/>
                <w:sz w:val="24"/>
                <w:szCs w:val="24"/>
              </w:rPr>
              <w:t>.06.2020</w:t>
            </w:r>
          </w:p>
        </w:tc>
        <w:tc>
          <w:tcPr>
            <w:tcW w:w="2073" w:type="dxa"/>
          </w:tcPr>
          <w:p w:rsidR="005E6851" w:rsidRPr="00F677E7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Choroba – zaburzenie homeostazy</w:t>
            </w: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6851" w:rsidRPr="00EA7F3D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01" w:type="dxa"/>
          </w:tcPr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tekst na stronach 2</w:t>
            </w:r>
            <w:r w:rsidR="007E3BF8">
              <w:rPr>
                <w:rFonts w:ascii="Times New Roman" w:hAnsi="Times New Roman"/>
                <w:sz w:val="24"/>
                <w:szCs w:val="24"/>
              </w:rPr>
              <w:t>47</w:t>
            </w:r>
            <w:r>
              <w:rPr>
                <w:rFonts w:ascii="Times New Roman" w:hAnsi="Times New Roman"/>
                <w:sz w:val="24"/>
                <w:szCs w:val="24"/>
              </w:rPr>
              <w:t>-2</w:t>
            </w:r>
            <w:r w:rsidR="007E3BF8">
              <w:rPr>
                <w:rFonts w:ascii="Times New Roman" w:hAnsi="Times New Roman"/>
                <w:sz w:val="24"/>
                <w:szCs w:val="24"/>
              </w:rPr>
              <w:t>52</w:t>
            </w: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6851" w:rsidRPr="00EA7F3D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E6851" w:rsidRDefault="005E6851" w:rsidP="00FF3AF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 xml:space="preserve">Rozwiąż zadania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1-</w:t>
            </w:r>
            <w:r w:rsidR="007E3BF8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  <w:p w:rsidR="005E6851" w:rsidRPr="00F677E7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stronach 1</w:t>
            </w:r>
            <w:r w:rsidR="007E3BF8">
              <w:rPr>
                <w:rFonts w:ascii="Times New Roman" w:hAnsi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</w:rPr>
              <w:t>-1</w:t>
            </w:r>
            <w:r w:rsidR="007E3BF8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E6851" w:rsidRPr="001D3FDC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2" w:type="dxa"/>
          </w:tcPr>
          <w:p w:rsidR="005E6851" w:rsidRPr="00F677E7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0514A6">
              <w:rPr>
                <w:rFonts w:ascii="Times New Roman" w:hAnsi="Times New Roman"/>
                <w:sz w:val="24"/>
                <w:szCs w:val="24"/>
              </w:rPr>
              <w:t>Choroba – zaburzenie homeostazy ( lekcja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6</w:t>
            </w:r>
            <w:r w:rsidR="000514A6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</w:p>
          <w:p w:rsidR="005E6851" w:rsidRPr="00EA7F3D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5E6851" w:rsidRDefault="005E6851" w:rsidP="00FF3AFC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Dowiem </w:t>
            </w:r>
            <w:r w:rsidR="007E3BF8">
              <w:rPr>
                <w:rFonts w:ascii="Times New Roman" w:hAnsi="Times New Roman" w:cs="Times New Roman"/>
                <w:sz w:val="24"/>
                <w:szCs w:val="24"/>
              </w:rPr>
              <w:t>się, co to jest zdrowie i choroba.</w:t>
            </w:r>
          </w:p>
          <w:p w:rsidR="005E6851" w:rsidRDefault="005E6851" w:rsidP="00FF3AFC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Poznam </w:t>
            </w:r>
            <w:r w:rsidR="000514A6">
              <w:rPr>
                <w:rFonts w:ascii="Times New Roman" w:hAnsi="Times New Roman" w:cs="Times New Roman"/>
                <w:sz w:val="24"/>
                <w:szCs w:val="24"/>
              </w:rPr>
              <w:t>drogi zakażenia</w:t>
            </w:r>
            <w:r w:rsidR="007E3BF8">
              <w:rPr>
                <w:rFonts w:ascii="Times New Roman" w:hAnsi="Times New Roman" w:cs="Times New Roman"/>
                <w:sz w:val="24"/>
                <w:szCs w:val="24"/>
              </w:rPr>
              <w:t xml:space="preserve"> wybranymi chorobami zakaźnymi i ich profilaktykę</w:t>
            </w:r>
            <w:r w:rsidR="000514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E6851" w:rsidRPr="00691793" w:rsidRDefault="000514A6" w:rsidP="00FF3AFC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Określę, dlaczego antybiotyki i inne leki należy stosować zgodnie z zaleceniami i lekarza</w:t>
            </w:r>
          </w:p>
          <w:p w:rsidR="000514A6" w:rsidRDefault="000514A6" w:rsidP="00FF3AFC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6851" w:rsidRDefault="005E6851" w:rsidP="00FF3AFC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</w:t>
            </w:r>
          </w:p>
          <w:p w:rsidR="005E6851" w:rsidRPr="00DB1F97" w:rsidRDefault="005E6851" w:rsidP="00FF3AFC">
            <w:pPr>
              <w:pStyle w:val="TableParagraph"/>
              <w:tabs>
                <w:tab w:val="left" w:pos="222"/>
              </w:tabs>
              <w:spacing w:line="276" w:lineRule="auto"/>
            </w:pPr>
          </w:p>
        </w:tc>
        <w:tc>
          <w:tcPr>
            <w:tcW w:w="2536" w:type="dxa"/>
          </w:tcPr>
          <w:p w:rsidR="005E6851" w:rsidRPr="00565230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5E6851" w:rsidRPr="00EA7F3D" w:rsidRDefault="007E3BF8" w:rsidP="007E3BF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zrozumie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na czym polega zaburzenie homeostazy i jak mu zapobiegać.</w:t>
            </w:r>
          </w:p>
        </w:tc>
      </w:tr>
      <w:tr w:rsidR="005E6851" w:rsidTr="00FF3AFC">
        <w:tc>
          <w:tcPr>
            <w:tcW w:w="1296" w:type="dxa"/>
          </w:tcPr>
          <w:p w:rsidR="005E6851" w:rsidRDefault="005E6851" w:rsidP="000514A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0514A6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.06.2020</w:t>
            </w:r>
          </w:p>
        </w:tc>
        <w:tc>
          <w:tcPr>
            <w:tcW w:w="2073" w:type="dxa"/>
          </w:tcPr>
          <w:p w:rsidR="005E6851" w:rsidRDefault="000514A6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Uzależnienia </w:t>
            </w: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01" w:type="dxa"/>
          </w:tcPr>
          <w:p w:rsidR="005E6851" w:rsidRDefault="005E6851" w:rsidP="000514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tekst na stronach 2</w:t>
            </w:r>
            <w:r w:rsidR="000514A6">
              <w:rPr>
                <w:rFonts w:ascii="Times New Roman" w:hAnsi="Times New Roman"/>
                <w:sz w:val="24"/>
                <w:szCs w:val="24"/>
              </w:rPr>
              <w:t>53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- 2</w:t>
            </w:r>
            <w:r w:rsidR="000514A6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>Rozwiąż zadania 1-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/>
                <w:sz w:val="24"/>
                <w:szCs w:val="24"/>
              </w:rPr>
              <w:t>na stronie 12</w:t>
            </w:r>
            <w:r w:rsidR="000514A6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- 12</w:t>
            </w:r>
            <w:r w:rsidR="000514A6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E6851" w:rsidRPr="00292B4E" w:rsidRDefault="005E6851" w:rsidP="00FF3AF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82" w:type="dxa"/>
          </w:tcPr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0514A6">
              <w:rPr>
                <w:rFonts w:ascii="Times New Roman" w:hAnsi="Times New Roman"/>
                <w:sz w:val="24"/>
                <w:szCs w:val="24"/>
              </w:rPr>
              <w:t xml:space="preserve">Uzależnienia </w:t>
            </w:r>
            <w:r>
              <w:rPr>
                <w:rFonts w:ascii="Times New Roman" w:hAnsi="Times New Roman"/>
                <w:sz w:val="24"/>
                <w:szCs w:val="24"/>
              </w:rPr>
              <w:t>(lekcja 6</w:t>
            </w:r>
            <w:r w:rsidR="000514A6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5E6851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5E6851" w:rsidRDefault="000514A6" w:rsidP="00FF3AFC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Poznam przykładowe używki i ich wpływ na zdrowie człowieka</w:t>
            </w:r>
            <w:r w:rsidR="005E68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E6851" w:rsidRDefault="005E6851" w:rsidP="00FF3AFC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Poznam </w:t>
            </w:r>
            <w:r w:rsidR="000514A6">
              <w:rPr>
                <w:rFonts w:ascii="Times New Roman" w:hAnsi="Times New Roman" w:cs="Times New Roman"/>
                <w:sz w:val="24"/>
                <w:szCs w:val="24"/>
              </w:rPr>
              <w:t>negatywny wpływ niektórych substancji psychoaktywnych na zdrowie człowieka.</w:t>
            </w:r>
          </w:p>
          <w:p w:rsidR="005E6851" w:rsidRDefault="005E6851" w:rsidP="000514A6">
            <w:pPr>
              <w:pStyle w:val="TableParagraph"/>
              <w:tabs>
                <w:tab w:val="left" w:pos="222"/>
              </w:tabs>
              <w:spacing w:before="57"/>
              <w:ind w:left="36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E6851" w:rsidRDefault="005E6851" w:rsidP="00FF3AFC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6851" w:rsidRDefault="005E6851" w:rsidP="00FF3AFC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ćwiczeniach.</w:t>
            </w:r>
          </w:p>
          <w:p w:rsidR="005E6851" w:rsidRPr="00EA7F3D" w:rsidRDefault="005E6851" w:rsidP="00FF3AFC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5E6851" w:rsidRPr="00565230" w:rsidRDefault="005E6851" w:rsidP="00FF3AFC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5E6851" w:rsidRPr="00565230" w:rsidRDefault="005E6851" w:rsidP="000514A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>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514A6">
              <w:rPr>
                <w:rFonts w:ascii="Times New Roman" w:hAnsi="Times New Roman"/>
                <w:sz w:val="24"/>
                <w:szCs w:val="24"/>
              </w:rPr>
              <w:t>wpływ wybranych używek na organizm człowieka</w:t>
            </w:r>
          </w:p>
        </w:tc>
      </w:tr>
    </w:tbl>
    <w:p w:rsidR="005E6851" w:rsidRDefault="005E6851" w:rsidP="005E6851">
      <w:pPr>
        <w:rPr>
          <w:rFonts w:ascii="Times New Roman" w:hAnsi="Times New Roman"/>
          <w:sz w:val="28"/>
          <w:szCs w:val="28"/>
        </w:rPr>
      </w:pPr>
    </w:p>
    <w:p w:rsidR="000514A6" w:rsidRDefault="000514A6" w:rsidP="005E6851">
      <w:pPr>
        <w:rPr>
          <w:rFonts w:ascii="Times New Roman" w:hAnsi="Times New Roman"/>
          <w:sz w:val="28"/>
          <w:szCs w:val="28"/>
        </w:rPr>
      </w:pPr>
    </w:p>
    <w:p w:rsidR="000514A6" w:rsidRDefault="000514A6" w:rsidP="005E6851">
      <w:pPr>
        <w:rPr>
          <w:rFonts w:ascii="Times New Roman" w:hAnsi="Times New Roman"/>
          <w:sz w:val="28"/>
          <w:szCs w:val="28"/>
        </w:rPr>
      </w:pPr>
    </w:p>
    <w:p w:rsidR="005E6851" w:rsidRPr="00E402CA" w:rsidRDefault="005E6851" w:rsidP="005E6851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7b</w:t>
      </w:r>
    </w:p>
    <w:tbl>
      <w:tblPr>
        <w:tblStyle w:val="Tabela-Siatka"/>
        <w:tblW w:w="0" w:type="auto"/>
        <w:tblLayout w:type="fixed"/>
        <w:tblLook w:val="04A0"/>
      </w:tblPr>
      <w:tblGrid>
        <w:gridCol w:w="1384"/>
        <w:gridCol w:w="2552"/>
        <w:gridCol w:w="1755"/>
        <w:gridCol w:w="1930"/>
        <w:gridCol w:w="5812"/>
        <w:gridCol w:w="1843"/>
      </w:tblGrid>
      <w:tr w:rsidR="005E6851" w:rsidTr="00FF3AFC">
        <w:tc>
          <w:tcPr>
            <w:tcW w:w="1384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552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55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30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2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843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7E3BF8" w:rsidTr="00FF3AFC">
        <w:tc>
          <w:tcPr>
            <w:tcW w:w="1384" w:type="dxa"/>
          </w:tcPr>
          <w:p w:rsidR="007E3BF8" w:rsidRDefault="007E3BF8" w:rsidP="007E3B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.06.2020</w:t>
            </w:r>
          </w:p>
        </w:tc>
        <w:tc>
          <w:tcPr>
            <w:tcW w:w="2552" w:type="dxa"/>
          </w:tcPr>
          <w:p w:rsidR="007E3BF8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Higiena oka i ucha</w:t>
            </w:r>
          </w:p>
          <w:p w:rsidR="007E3BF8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E3BF8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55" w:type="dxa"/>
          </w:tcPr>
          <w:p w:rsidR="007E3BF8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tekst na stronach 203 - 210</w:t>
            </w:r>
          </w:p>
        </w:tc>
        <w:tc>
          <w:tcPr>
            <w:tcW w:w="1930" w:type="dxa"/>
          </w:tcPr>
          <w:p w:rsidR="007E3BF8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>Rozwiąż zadania 1-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na stronie 102 </w:t>
            </w:r>
          </w:p>
          <w:p w:rsidR="007E3BF8" w:rsidRPr="00292B4E" w:rsidRDefault="007E3BF8" w:rsidP="00FF3AF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12" w:type="dxa"/>
          </w:tcPr>
          <w:p w:rsidR="007E3BF8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>: Higiena oka i ucha</w:t>
            </w:r>
          </w:p>
          <w:p w:rsidR="007E3BF8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(lekcja 62)</w:t>
            </w:r>
          </w:p>
          <w:p w:rsidR="007E3BF8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7E3BF8" w:rsidRDefault="007E3BF8" w:rsidP="00FF3AFC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Określę przyczyny powstawania wad wzroku.</w:t>
            </w:r>
          </w:p>
          <w:p w:rsidR="007E3BF8" w:rsidRDefault="007E3BF8" w:rsidP="00FF3AFC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Dowiem się jak korygować wady wzroku</w:t>
            </w:r>
          </w:p>
          <w:p w:rsidR="007E3BF8" w:rsidRDefault="007E3BF8" w:rsidP="00FF3AFC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Dowiem się, jaki jest wpływ hałasu na narząd słuchu.</w:t>
            </w:r>
          </w:p>
          <w:p w:rsidR="007E3BF8" w:rsidRDefault="007E3BF8" w:rsidP="00FF3AFC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ćwiczeniach.</w:t>
            </w:r>
          </w:p>
          <w:p w:rsidR="007E3BF8" w:rsidRDefault="007E3BF8" w:rsidP="00FF3AFC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hyperlink r:id="rId12" w:history="1">
              <w:r>
                <w:rPr>
                  <w:rStyle w:val="Hipercze"/>
                </w:rPr>
                <w:t>https://www.youtube.com/watch?v=j_AFOIXMoAo</w:t>
              </w:r>
            </w:hyperlink>
            <w:r>
              <w:t xml:space="preserve"> 2,15 </w:t>
            </w:r>
          </w:p>
          <w:p w:rsidR="007E3BF8" w:rsidRDefault="007E3BF8" w:rsidP="00FF3AFC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hyperlink r:id="rId13" w:history="1">
              <w:r>
                <w:rPr>
                  <w:rStyle w:val="Hipercze"/>
                </w:rPr>
                <w:t>https://www.youtube.com/watch?v=REGjUMnfFnI</w:t>
              </w:r>
            </w:hyperlink>
            <w:proofErr w:type="gramStart"/>
            <w:r>
              <w:t xml:space="preserve"> 3,43 – test</w:t>
            </w:r>
            <w:proofErr w:type="gramEnd"/>
            <w:r>
              <w:t xml:space="preserve"> na daltonizm</w:t>
            </w:r>
          </w:p>
          <w:p w:rsidR="007E3BF8" w:rsidRDefault="007E3BF8" w:rsidP="00FF3AFC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hyperlink r:id="rId14" w:history="1">
              <w:r>
                <w:rPr>
                  <w:rStyle w:val="Hipercze"/>
                </w:rPr>
                <w:t>https://www.youtube.com/watch?v=g_UBKYVUya</w:t>
              </w:r>
              <w:proofErr w:type="gramStart"/>
              <w:r>
                <w:rPr>
                  <w:rStyle w:val="Hipercze"/>
                </w:rPr>
                <w:t>0</w:t>
              </w:r>
            </w:hyperlink>
            <w:r>
              <w:t xml:space="preserve"> 1,14 – konsekwencje</w:t>
            </w:r>
            <w:proofErr w:type="gramEnd"/>
            <w:r>
              <w:t xml:space="preserve"> długotrwałego hałasu</w:t>
            </w:r>
          </w:p>
          <w:p w:rsidR="007E3BF8" w:rsidRPr="00EA7F3D" w:rsidRDefault="007E3BF8" w:rsidP="00FF3AFC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E3BF8" w:rsidRPr="00565230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7E3BF8" w:rsidRPr="00565230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>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wady i choroby narządów wzroku i słuchu oraz ich profilaktykę i leczenie.</w:t>
            </w:r>
          </w:p>
        </w:tc>
      </w:tr>
      <w:tr w:rsidR="007E3BF8" w:rsidTr="00FF3AFC">
        <w:tc>
          <w:tcPr>
            <w:tcW w:w="1384" w:type="dxa"/>
          </w:tcPr>
          <w:p w:rsidR="007E3BF8" w:rsidRPr="00835D1F" w:rsidRDefault="007E3BF8" w:rsidP="007E3B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.06.2020</w:t>
            </w:r>
          </w:p>
        </w:tc>
        <w:tc>
          <w:tcPr>
            <w:tcW w:w="2552" w:type="dxa"/>
          </w:tcPr>
          <w:p w:rsidR="007E3BF8" w:rsidRPr="00F677E7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Zmysł powonienia, smaku i dotyku</w:t>
            </w:r>
          </w:p>
          <w:p w:rsidR="007E3BF8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E3BF8" w:rsidRPr="00EA7F3D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55" w:type="dxa"/>
          </w:tcPr>
          <w:p w:rsidR="007E3BF8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tekst na stronach 208-210</w:t>
            </w:r>
          </w:p>
          <w:p w:rsidR="007E3BF8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E3BF8" w:rsidRPr="00EA7F3D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0" w:type="dxa"/>
          </w:tcPr>
          <w:p w:rsidR="007E3BF8" w:rsidRDefault="007E3BF8" w:rsidP="00FF3AF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 xml:space="preserve">Rozwiąż zadania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1-3</w:t>
            </w:r>
          </w:p>
          <w:p w:rsidR="007E3BF8" w:rsidRPr="00F677E7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stronach 103-104</w:t>
            </w:r>
          </w:p>
          <w:p w:rsidR="007E3BF8" w:rsidRPr="001D3FDC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7E3BF8" w:rsidRPr="00F677E7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>: Zmysł powonienia, smaku i dotyku ( lekcja 6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7E3BF8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</w:p>
          <w:p w:rsidR="007E3BF8" w:rsidRPr="00EA7F3D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7E3BF8" w:rsidRDefault="007E3BF8" w:rsidP="00FF3AFC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Dowiem się gdzie są zlokalizowane receptory zmysłu powonienia, smaku i dotyku.</w:t>
            </w:r>
          </w:p>
          <w:p w:rsidR="007E3BF8" w:rsidRDefault="007E3BF8" w:rsidP="00FF3AFC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Poznam funkcje poszczególnych zmysłów.</w:t>
            </w:r>
          </w:p>
          <w:p w:rsidR="007E3BF8" w:rsidRPr="00691793" w:rsidRDefault="007E3BF8" w:rsidP="00FF3AFC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Określę, jakie receptory znajdują się w skórze.</w:t>
            </w:r>
          </w:p>
          <w:p w:rsidR="007E3BF8" w:rsidRDefault="007E3BF8" w:rsidP="00FF3AFC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</w:t>
            </w:r>
          </w:p>
          <w:p w:rsidR="007E3BF8" w:rsidRDefault="007E3BF8" w:rsidP="00FF3AFC">
            <w:pPr>
              <w:pStyle w:val="TableParagraph"/>
              <w:tabs>
                <w:tab w:val="left" w:pos="222"/>
              </w:tabs>
              <w:spacing w:line="276" w:lineRule="auto"/>
            </w:pPr>
            <w:r>
              <w:t xml:space="preserve">Oglądamy: </w:t>
            </w:r>
          </w:p>
          <w:p w:rsidR="007E3BF8" w:rsidRDefault="007E3BF8" w:rsidP="00FF3AFC">
            <w:pPr>
              <w:pStyle w:val="TableParagraph"/>
              <w:tabs>
                <w:tab w:val="left" w:pos="222"/>
              </w:tabs>
              <w:spacing w:line="276" w:lineRule="auto"/>
            </w:pPr>
            <w:hyperlink r:id="rId15" w:history="1">
              <w:r>
                <w:rPr>
                  <w:rStyle w:val="Hipercze"/>
                </w:rPr>
                <w:t>https://www.youtube.com/watch?v=MsHOnn5FLB8</w:t>
              </w:r>
            </w:hyperlink>
            <w:r>
              <w:t xml:space="preserve"> 13 min.</w:t>
            </w:r>
          </w:p>
          <w:p w:rsidR="007E3BF8" w:rsidRDefault="007E3BF8" w:rsidP="00FF3AFC">
            <w:pPr>
              <w:pStyle w:val="TableParagraph"/>
              <w:tabs>
                <w:tab w:val="left" w:pos="222"/>
              </w:tabs>
              <w:spacing w:line="276" w:lineRule="auto"/>
            </w:pPr>
            <w:r>
              <w:t>Dla chętnych:</w:t>
            </w:r>
          </w:p>
          <w:p w:rsidR="007E3BF8" w:rsidRPr="00DB1F97" w:rsidRDefault="007E3BF8" w:rsidP="00FF3AFC">
            <w:pPr>
              <w:pStyle w:val="TableParagraph"/>
              <w:tabs>
                <w:tab w:val="left" w:pos="222"/>
              </w:tabs>
              <w:spacing w:line="276" w:lineRule="auto"/>
            </w:pPr>
            <w:hyperlink r:id="rId16" w:history="1">
              <w:r>
                <w:rPr>
                  <w:rStyle w:val="Hipercze"/>
                </w:rPr>
                <w:t>https://epodreczniki.pl/a/wech-smak-dotyk/DHTWGaxHD</w:t>
              </w:r>
            </w:hyperlink>
          </w:p>
        </w:tc>
        <w:tc>
          <w:tcPr>
            <w:tcW w:w="1843" w:type="dxa"/>
          </w:tcPr>
          <w:p w:rsidR="007E3BF8" w:rsidRPr="00565230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7E3BF8" w:rsidRPr="00EA7F3D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>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budowę, funkcjonowanie i rolę zmysłów smaku, węchu i dotyku</w:t>
            </w:r>
          </w:p>
        </w:tc>
      </w:tr>
    </w:tbl>
    <w:p w:rsidR="005E6851" w:rsidRPr="00E402CA" w:rsidRDefault="005E6851" w:rsidP="005E6851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7c</w:t>
      </w:r>
    </w:p>
    <w:tbl>
      <w:tblPr>
        <w:tblStyle w:val="Tabela-Siatka"/>
        <w:tblW w:w="0" w:type="auto"/>
        <w:tblLayout w:type="fixed"/>
        <w:tblLook w:val="04A0"/>
      </w:tblPr>
      <w:tblGrid>
        <w:gridCol w:w="1513"/>
        <w:gridCol w:w="2139"/>
        <w:gridCol w:w="1985"/>
        <w:gridCol w:w="2126"/>
        <w:gridCol w:w="4536"/>
        <w:gridCol w:w="1921"/>
      </w:tblGrid>
      <w:tr w:rsidR="005E6851" w:rsidTr="00FF3AFC">
        <w:tc>
          <w:tcPr>
            <w:tcW w:w="1513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39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85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21" w:type="dxa"/>
            <w:vAlign w:val="center"/>
          </w:tcPr>
          <w:p w:rsidR="005E6851" w:rsidRPr="00EB64F2" w:rsidRDefault="005E6851" w:rsidP="00FF3A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7E3BF8" w:rsidTr="00FF3AFC">
        <w:tc>
          <w:tcPr>
            <w:tcW w:w="1513" w:type="dxa"/>
          </w:tcPr>
          <w:p w:rsidR="007E3BF8" w:rsidRPr="00835D1F" w:rsidRDefault="007E3BF8" w:rsidP="007E3B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.06.2020</w:t>
            </w:r>
          </w:p>
        </w:tc>
        <w:tc>
          <w:tcPr>
            <w:tcW w:w="2139" w:type="dxa"/>
          </w:tcPr>
          <w:p w:rsidR="007E3BF8" w:rsidRPr="00F677E7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Zmysł powonienia, smaku i dotyku</w:t>
            </w:r>
          </w:p>
          <w:p w:rsidR="007E3BF8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E3BF8" w:rsidRPr="00EA7F3D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985" w:type="dxa"/>
          </w:tcPr>
          <w:p w:rsidR="007E3BF8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tekst na stronach 208-210</w:t>
            </w:r>
          </w:p>
          <w:p w:rsidR="007E3BF8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E3BF8" w:rsidRPr="00EA7F3D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E3BF8" w:rsidRDefault="007E3BF8" w:rsidP="00FF3AF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 xml:space="preserve">Rozwiąż zadania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1-3</w:t>
            </w:r>
          </w:p>
          <w:p w:rsidR="007E3BF8" w:rsidRPr="00F677E7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stronach 103-104</w:t>
            </w:r>
          </w:p>
          <w:p w:rsidR="007E3BF8" w:rsidRPr="001D3FDC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7E3BF8" w:rsidRPr="00F677E7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>: Zmysł powonienia, smaku i dotyku ( lekcja 62)</w:t>
            </w:r>
          </w:p>
          <w:p w:rsidR="007E3BF8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</w:p>
          <w:p w:rsidR="007E3BF8" w:rsidRPr="00EA7F3D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7E3BF8" w:rsidRDefault="007E3BF8" w:rsidP="00FF3AFC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Dowiem się gdzie są zlokalizowane receptory zmysłu powonienia, smaku i dotyku.</w:t>
            </w:r>
          </w:p>
          <w:p w:rsidR="007E3BF8" w:rsidRDefault="007E3BF8" w:rsidP="00FF3AFC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Poznam funkcje poszczególnych zmysłów.</w:t>
            </w:r>
          </w:p>
          <w:p w:rsidR="007E3BF8" w:rsidRPr="00691793" w:rsidRDefault="007E3BF8" w:rsidP="00FF3AFC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Określę, jakie receptory znajdują się w skórze.</w:t>
            </w:r>
          </w:p>
          <w:p w:rsidR="007E3BF8" w:rsidRDefault="007E3BF8" w:rsidP="00FF3AFC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</w:t>
            </w:r>
          </w:p>
          <w:p w:rsidR="007E3BF8" w:rsidRDefault="007E3BF8" w:rsidP="00FF3AFC">
            <w:pPr>
              <w:pStyle w:val="TableParagraph"/>
              <w:tabs>
                <w:tab w:val="left" w:pos="222"/>
              </w:tabs>
              <w:spacing w:line="276" w:lineRule="auto"/>
            </w:pPr>
            <w:r>
              <w:t xml:space="preserve">Oglądamy: </w:t>
            </w:r>
          </w:p>
          <w:p w:rsidR="007E3BF8" w:rsidRDefault="007E3BF8" w:rsidP="00FF3AFC">
            <w:pPr>
              <w:pStyle w:val="TableParagraph"/>
              <w:tabs>
                <w:tab w:val="left" w:pos="222"/>
              </w:tabs>
              <w:spacing w:line="276" w:lineRule="auto"/>
            </w:pPr>
            <w:hyperlink r:id="rId17" w:history="1">
              <w:r>
                <w:rPr>
                  <w:rStyle w:val="Hipercze"/>
                </w:rPr>
                <w:t>https://www.youtube.com/watch?v=MsHOnn5FLB8</w:t>
              </w:r>
            </w:hyperlink>
            <w:r>
              <w:t xml:space="preserve"> 13 min.</w:t>
            </w:r>
          </w:p>
          <w:p w:rsidR="007E3BF8" w:rsidRDefault="007E3BF8" w:rsidP="00FF3AFC">
            <w:pPr>
              <w:pStyle w:val="TableParagraph"/>
              <w:tabs>
                <w:tab w:val="left" w:pos="222"/>
              </w:tabs>
              <w:spacing w:line="276" w:lineRule="auto"/>
            </w:pPr>
            <w:r>
              <w:t>Dla chętnych:</w:t>
            </w:r>
          </w:p>
          <w:p w:rsidR="007E3BF8" w:rsidRPr="00DB1F97" w:rsidRDefault="007E3BF8" w:rsidP="00FF3AFC">
            <w:pPr>
              <w:pStyle w:val="TableParagraph"/>
              <w:tabs>
                <w:tab w:val="left" w:pos="222"/>
              </w:tabs>
              <w:spacing w:line="276" w:lineRule="auto"/>
            </w:pPr>
            <w:hyperlink r:id="rId18" w:history="1">
              <w:r>
                <w:rPr>
                  <w:rStyle w:val="Hipercze"/>
                </w:rPr>
                <w:t>https://epodreczniki.pl/a/wech-smak-dotyk/DHTWGaxHD</w:t>
              </w:r>
            </w:hyperlink>
          </w:p>
        </w:tc>
        <w:tc>
          <w:tcPr>
            <w:tcW w:w="1921" w:type="dxa"/>
          </w:tcPr>
          <w:p w:rsidR="007E3BF8" w:rsidRPr="00565230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7E3BF8" w:rsidRPr="00EA7F3D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>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budowę, funkcjonowanie i rolę zmysłów smaku, węchu i dotyku</w:t>
            </w:r>
          </w:p>
        </w:tc>
      </w:tr>
      <w:tr w:rsidR="007E3BF8" w:rsidTr="00FF3AFC">
        <w:tc>
          <w:tcPr>
            <w:tcW w:w="1513" w:type="dxa"/>
          </w:tcPr>
          <w:p w:rsidR="007E3BF8" w:rsidRDefault="007E3BF8" w:rsidP="007E3B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.06.2020</w:t>
            </w:r>
          </w:p>
        </w:tc>
        <w:tc>
          <w:tcPr>
            <w:tcW w:w="2139" w:type="dxa"/>
          </w:tcPr>
          <w:p w:rsidR="007E3BF8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Równowaga wewnętrzna organizmu - homeostaza</w:t>
            </w:r>
          </w:p>
          <w:p w:rsidR="007E3BF8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E3BF8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985" w:type="dxa"/>
          </w:tcPr>
          <w:p w:rsidR="007E3BF8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tekst na stronach 245 - 246</w:t>
            </w:r>
          </w:p>
        </w:tc>
        <w:tc>
          <w:tcPr>
            <w:tcW w:w="2126" w:type="dxa"/>
          </w:tcPr>
          <w:p w:rsidR="007E3BF8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>Rozwiąż zadania 1-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na stronie 121 - 122 </w:t>
            </w:r>
          </w:p>
          <w:p w:rsidR="007E3BF8" w:rsidRPr="00292B4E" w:rsidRDefault="007E3BF8" w:rsidP="00FF3AF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7E3BF8" w:rsidRPr="00EE3F7B" w:rsidRDefault="007E3BF8" w:rsidP="00FF3AFC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EE3F7B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Lekcja rozpocznie się 10 minutową kartkówką z narządów zmysłów (po sprawdzeniu obecności).</w:t>
            </w:r>
          </w:p>
          <w:p w:rsidR="007E3BF8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Równowaga wewnętrzna organizmu –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homeostaza  (lekcja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63)</w:t>
            </w:r>
          </w:p>
          <w:p w:rsidR="007E3BF8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7E3BF8" w:rsidRDefault="007E3BF8" w:rsidP="00FF3AFC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Dowiem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się co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 jest homeostaza.</w:t>
            </w:r>
          </w:p>
          <w:p w:rsidR="007E3BF8" w:rsidRDefault="007E3BF8" w:rsidP="00FF3AFC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Poznam mechanizmy regulacji organizmu niezbędne do utrzymania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równowagi wewnętrznej organizmu.</w:t>
            </w:r>
          </w:p>
          <w:p w:rsidR="007E3BF8" w:rsidRDefault="007E3BF8" w:rsidP="00FF3AFC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Przeanalizuję regulację poziomu glukozy we krwi.</w:t>
            </w:r>
          </w:p>
          <w:p w:rsidR="007E3BF8" w:rsidRDefault="007E3BF8" w:rsidP="00FF3AFC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3BF8" w:rsidRDefault="007E3BF8" w:rsidP="00FF3AFC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ćwiczeniach.</w:t>
            </w:r>
          </w:p>
          <w:p w:rsidR="007E3BF8" w:rsidRPr="00EA7F3D" w:rsidRDefault="007E3BF8" w:rsidP="00FF3AFC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7E3BF8" w:rsidRPr="00565230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lastRenderedPageBreak/>
              <w:t>Po wykonaniu zalecanych czynności uczeń:</w:t>
            </w:r>
          </w:p>
          <w:p w:rsidR="007E3BF8" w:rsidRPr="00565230" w:rsidRDefault="007E3BF8" w:rsidP="00FF3AF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>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pojęcie homeostazy oraz zasady i mechanizmy jej utrzymania.</w:t>
            </w:r>
          </w:p>
        </w:tc>
      </w:tr>
    </w:tbl>
    <w:p w:rsidR="005E6851" w:rsidRDefault="005E6851" w:rsidP="005E6851"/>
    <w:p w:rsidR="005E6851" w:rsidRDefault="005E6851" w:rsidP="005E6851">
      <w:pPr>
        <w:rPr>
          <w:rFonts w:ascii="Times New Roman" w:hAnsi="Times New Roman"/>
          <w:sz w:val="28"/>
          <w:szCs w:val="28"/>
        </w:rPr>
      </w:pPr>
    </w:p>
    <w:p w:rsidR="005E6851" w:rsidRDefault="005E6851" w:rsidP="005E6851">
      <w:pPr>
        <w:rPr>
          <w:rFonts w:ascii="Times New Roman" w:hAnsi="Times New Roman"/>
          <w:sz w:val="28"/>
          <w:szCs w:val="28"/>
        </w:rPr>
      </w:pPr>
    </w:p>
    <w:p w:rsidR="005E6851" w:rsidRDefault="005E6851" w:rsidP="005E6851">
      <w:pPr>
        <w:rPr>
          <w:rFonts w:ascii="Times New Roman" w:hAnsi="Times New Roman"/>
          <w:sz w:val="28"/>
          <w:szCs w:val="28"/>
        </w:rPr>
      </w:pPr>
    </w:p>
    <w:p w:rsidR="005E6851" w:rsidRDefault="005E6851" w:rsidP="005E6851">
      <w:pPr>
        <w:rPr>
          <w:rFonts w:ascii="Times New Roman" w:hAnsi="Times New Roman"/>
          <w:sz w:val="28"/>
          <w:szCs w:val="28"/>
        </w:rPr>
      </w:pPr>
    </w:p>
    <w:p w:rsidR="005E6851" w:rsidRDefault="005E6851" w:rsidP="005E6851">
      <w:pPr>
        <w:rPr>
          <w:rFonts w:ascii="Times New Roman" w:hAnsi="Times New Roman"/>
          <w:sz w:val="28"/>
          <w:szCs w:val="28"/>
        </w:rPr>
      </w:pPr>
    </w:p>
    <w:sectPr w:rsidR="005E6851" w:rsidSect="00976C7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Humanst521EU-Normal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E44F8"/>
    <w:multiLevelType w:val="hybridMultilevel"/>
    <w:tmpl w:val="1EC81E66"/>
    <w:lvl w:ilvl="0" w:tplc="B9BC1A5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7FEC092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55A87BEC">
      <w:numFmt w:val="bullet"/>
      <w:lvlText w:val="•"/>
      <w:lvlJc w:val="left"/>
      <w:pPr>
        <w:ind w:left="581" w:hanging="170"/>
      </w:pPr>
      <w:rPr>
        <w:rFonts w:hint="default"/>
        <w:lang w:val="en-US" w:eastAsia="en-US" w:bidi="en-US"/>
      </w:rPr>
    </w:lvl>
    <w:lvl w:ilvl="3" w:tplc="966C5852">
      <w:numFmt w:val="bullet"/>
      <w:lvlText w:val="•"/>
      <w:lvlJc w:val="left"/>
      <w:pPr>
        <w:ind w:left="863" w:hanging="170"/>
      </w:pPr>
      <w:rPr>
        <w:rFonts w:hint="default"/>
        <w:lang w:val="en-US" w:eastAsia="en-US" w:bidi="en-US"/>
      </w:rPr>
    </w:lvl>
    <w:lvl w:ilvl="4" w:tplc="B5D2BF3C">
      <w:numFmt w:val="bullet"/>
      <w:lvlText w:val="•"/>
      <w:lvlJc w:val="left"/>
      <w:pPr>
        <w:ind w:left="1144" w:hanging="170"/>
      </w:pPr>
      <w:rPr>
        <w:rFonts w:hint="default"/>
        <w:lang w:val="en-US" w:eastAsia="en-US" w:bidi="en-US"/>
      </w:rPr>
    </w:lvl>
    <w:lvl w:ilvl="5" w:tplc="D83E4CAE">
      <w:numFmt w:val="bullet"/>
      <w:lvlText w:val="•"/>
      <w:lvlJc w:val="left"/>
      <w:pPr>
        <w:ind w:left="1426" w:hanging="170"/>
      </w:pPr>
      <w:rPr>
        <w:rFonts w:hint="default"/>
        <w:lang w:val="en-US" w:eastAsia="en-US" w:bidi="en-US"/>
      </w:rPr>
    </w:lvl>
    <w:lvl w:ilvl="6" w:tplc="44FCEF02">
      <w:numFmt w:val="bullet"/>
      <w:lvlText w:val="•"/>
      <w:lvlJc w:val="left"/>
      <w:pPr>
        <w:ind w:left="1708" w:hanging="170"/>
      </w:pPr>
      <w:rPr>
        <w:rFonts w:hint="default"/>
        <w:lang w:val="en-US" w:eastAsia="en-US" w:bidi="en-US"/>
      </w:rPr>
    </w:lvl>
    <w:lvl w:ilvl="7" w:tplc="AA82CC04">
      <w:numFmt w:val="bullet"/>
      <w:lvlText w:val="•"/>
      <w:lvlJc w:val="left"/>
      <w:pPr>
        <w:ind w:left="1989" w:hanging="170"/>
      </w:pPr>
      <w:rPr>
        <w:rFonts w:hint="default"/>
        <w:lang w:val="en-US" w:eastAsia="en-US" w:bidi="en-US"/>
      </w:rPr>
    </w:lvl>
    <w:lvl w:ilvl="8" w:tplc="294CA326">
      <w:numFmt w:val="bullet"/>
      <w:lvlText w:val="•"/>
      <w:lvlJc w:val="left"/>
      <w:pPr>
        <w:ind w:left="2271" w:hanging="170"/>
      </w:pPr>
      <w:rPr>
        <w:rFonts w:hint="default"/>
        <w:lang w:val="en-US" w:eastAsia="en-US" w:bidi="en-US"/>
      </w:rPr>
    </w:lvl>
  </w:abstractNum>
  <w:abstractNum w:abstractNumId="1">
    <w:nsid w:val="2B075872"/>
    <w:multiLevelType w:val="hybridMultilevel"/>
    <w:tmpl w:val="B9988F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9D7298"/>
    <w:multiLevelType w:val="hybridMultilevel"/>
    <w:tmpl w:val="16BA63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C43F29"/>
    <w:multiLevelType w:val="hybridMultilevel"/>
    <w:tmpl w:val="6BCA8B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EA24CF"/>
    <w:multiLevelType w:val="hybridMultilevel"/>
    <w:tmpl w:val="B9BCE9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E6851"/>
    <w:rsid w:val="000514A6"/>
    <w:rsid w:val="005E6851"/>
    <w:rsid w:val="007E3BF8"/>
    <w:rsid w:val="00AA5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E685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E685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5E685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E6851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TableParagraph">
    <w:name w:val="Table Paragraph"/>
    <w:basedOn w:val="Normalny"/>
    <w:uiPriority w:val="1"/>
    <w:qFormat/>
    <w:rsid w:val="005E6851"/>
    <w:pPr>
      <w:widowControl w:val="0"/>
      <w:autoSpaceDE w:val="0"/>
      <w:autoSpaceDN w:val="0"/>
      <w:spacing w:after="0" w:line="240" w:lineRule="auto"/>
      <w:ind w:left="221" w:hanging="170"/>
    </w:pPr>
    <w:rPr>
      <w:rFonts w:ascii="Humanst521EU-Normal" w:eastAsia="Humanst521EU-Normal" w:hAnsi="Humanst521EU-Normal" w:cs="Humanst521EU-Norm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kxDPS_1aXGY" TargetMode="External"/><Relationship Id="rId13" Type="http://schemas.openxmlformats.org/officeDocument/2006/relationships/hyperlink" Target="https://www.youtube.com/watch?v=REGjUMnfFnI" TargetMode="External"/><Relationship Id="rId18" Type="http://schemas.openxmlformats.org/officeDocument/2006/relationships/hyperlink" Target="https://epodreczniki.pl/a/wech-smak-dotyk/DHTWGaxH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pZ6qXyjR67I" TargetMode="External"/><Relationship Id="rId12" Type="http://schemas.openxmlformats.org/officeDocument/2006/relationships/hyperlink" Target="https://www.youtube.com/watch?v=j_AFOIXMoAo" TargetMode="External"/><Relationship Id="rId17" Type="http://schemas.openxmlformats.org/officeDocument/2006/relationships/hyperlink" Target="https://www.youtube.com/watch?v=MsHOnn5FLB8" TargetMode="External"/><Relationship Id="rId2" Type="http://schemas.openxmlformats.org/officeDocument/2006/relationships/styles" Target="styles.xml"/><Relationship Id="rId16" Type="http://schemas.openxmlformats.org/officeDocument/2006/relationships/hyperlink" Target="https://epodreczniki.pl/a/wech-smak-dotyk/DHTWGaxHD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LgSU-pdp628" TargetMode="External"/><Relationship Id="rId11" Type="http://schemas.openxmlformats.org/officeDocument/2006/relationships/hyperlink" Target="https://www.youtube.com/watch?v=kxDPS_1aXGY" TargetMode="External"/><Relationship Id="rId5" Type="http://schemas.openxmlformats.org/officeDocument/2006/relationships/hyperlink" Target="https://www.youtube.com/watch?v=LgSU-pdp628" TargetMode="External"/><Relationship Id="rId15" Type="http://schemas.openxmlformats.org/officeDocument/2006/relationships/hyperlink" Target="https://www.youtube.com/watch?v=MsHOnn5FLB8" TargetMode="External"/><Relationship Id="rId10" Type="http://schemas.openxmlformats.org/officeDocument/2006/relationships/hyperlink" Target="https://www.youtube.com/watch?v=BMmFNRrOPOk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1Apstba5eD8" TargetMode="External"/><Relationship Id="rId14" Type="http://schemas.openxmlformats.org/officeDocument/2006/relationships/hyperlink" Target="https://www.youtube.com/watch?v=g_UBKYVUya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1624</Words>
  <Characters>9750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Flakowski</dc:creator>
  <cp:lastModifiedBy>Jolanta Flakowski</cp:lastModifiedBy>
  <cp:revision>2</cp:revision>
  <dcterms:created xsi:type="dcterms:W3CDTF">2020-06-14T20:58:00Z</dcterms:created>
  <dcterms:modified xsi:type="dcterms:W3CDTF">2020-06-14T21:26:00Z</dcterms:modified>
</cp:coreProperties>
</file>